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F3" w:rsidRPr="00882F86" w:rsidRDefault="00DF3AF3" w:rsidP="00882F86">
      <w:pPr>
        <w:pStyle w:val="ConsPlusNormal"/>
        <w:jc w:val="center"/>
        <w:rPr>
          <w:rFonts w:cs="Times New Roman"/>
          <w:b/>
          <w:bCs/>
        </w:rPr>
      </w:pPr>
      <w:r w:rsidRPr="00882F86">
        <w:rPr>
          <w:b/>
          <w:bCs/>
        </w:rPr>
        <w:t>Постановление от 21.04.2025 № 4/24</w:t>
      </w: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pPr>
        <w:pStyle w:val="ConsPlusNormal"/>
        <w:jc w:val="both"/>
        <w:rPr>
          <w:rFonts w:cs="Times New Roman"/>
        </w:rPr>
      </w:pPr>
    </w:p>
    <w:p w:rsidR="00DF3AF3" w:rsidRDefault="00DF3AF3" w:rsidP="00897A8B">
      <w:pPr>
        <w:pStyle w:val="ConsPlusTitle"/>
        <w:ind w:right="-6"/>
        <w:jc w:val="center"/>
        <w:rPr>
          <w:rFonts w:ascii="Times New Roman" w:hAnsi="Times New Roman" w:cs="Times New Roman"/>
          <w:color w:val="262626"/>
          <w:spacing w:val="-14"/>
          <w:sz w:val="28"/>
          <w:szCs w:val="28"/>
        </w:rPr>
      </w:pPr>
      <w:r w:rsidRPr="00897A8B">
        <w:rPr>
          <w:rFonts w:ascii="Times New Roman" w:hAnsi="Times New Roman" w:cs="Times New Roman"/>
          <w:color w:val="282828"/>
          <w:sz w:val="28"/>
          <w:szCs w:val="28"/>
        </w:rPr>
        <w:t xml:space="preserve">Порядок санкционирования </w:t>
      </w:r>
      <w:r w:rsidRPr="00897A8B">
        <w:rPr>
          <w:rFonts w:ascii="Times New Roman" w:hAnsi="Times New Roman" w:cs="Times New Roman"/>
          <w:sz w:val="28"/>
          <w:szCs w:val="28"/>
        </w:rPr>
        <w:t>операций со средствами участников казначейского сопровождения, источником финансового обеспечения которых являются средства бюджета</w:t>
      </w:r>
      <w:r w:rsidRPr="00897A8B">
        <w:rPr>
          <w:rFonts w:ascii="Times New Roman" w:hAnsi="Times New Roman" w:cs="Times New Roman"/>
          <w:color w:val="232323"/>
          <w:spacing w:val="-7"/>
          <w:sz w:val="28"/>
          <w:szCs w:val="28"/>
        </w:rPr>
        <w:t xml:space="preserve"> </w:t>
      </w:r>
      <w:r w:rsidRPr="00897A8B">
        <w:rPr>
          <w:rFonts w:ascii="Times New Roman" w:hAnsi="Times New Roman" w:cs="Times New Roman"/>
          <w:color w:val="262626"/>
          <w:spacing w:val="-4"/>
          <w:sz w:val="28"/>
          <w:szCs w:val="28"/>
        </w:rPr>
        <w:t>городского поселения город Дюртюли</w:t>
      </w:r>
      <w:r w:rsidRPr="00897A8B">
        <w:rPr>
          <w:rFonts w:ascii="Times New Roman" w:hAnsi="Times New Roman" w:cs="Times New Roman"/>
          <w:color w:val="2A2A2A"/>
          <w:spacing w:val="-9"/>
          <w:sz w:val="28"/>
          <w:szCs w:val="28"/>
        </w:rPr>
        <w:t xml:space="preserve"> </w:t>
      </w:r>
      <w:r w:rsidRPr="00897A8B">
        <w:rPr>
          <w:rFonts w:ascii="Times New Roman" w:hAnsi="Times New Roman" w:cs="Times New Roman"/>
          <w:color w:val="282828"/>
          <w:spacing w:val="-4"/>
          <w:sz w:val="28"/>
          <w:szCs w:val="28"/>
        </w:rPr>
        <w:t>муниципального</w:t>
      </w:r>
      <w:r w:rsidRPr="00897A8B">
        <w:rPr>
          <w:rFonts w:ascii="Times New Roman" w:hAnsi="Times New Roman" w:cs="Times New Roman"/>
          <w:color w:val="282828"/>
          <w:spacing w:val="-12"/>
          <w:sz w:val="28"/>
          <w:szCs w:val="28"/>
        </w:rPr>
        <w:t xml:space="preserve"> </w:t>
      </w:r>
      <w:r w:rsidRPr="00897A8B">
        <w:rPr>
          <w:rFonts w:ascii="Times New Roman" w:hAnsi="Times New Roman" w:cs="Times New Roman"/>
          <w:color w:val="232323"/>
          <w:spacing w:val="-4"/>
          <w:sz w:val="28"/>
          <w:szCs w:val="28"/>
        </w:rPr>
        <w:t>района</w:t>
      </w:r>
      <w:r w:rsidRPr="00897A8B">
        <w:rPr>
          <w:rFonts w:ascii="Times New Roman" w:hAnsi="Times New Roman" w:cs="Times New Roman"/>
          <w:color w:val="232323"/>
          <w:spacing w:val="-5"/>
          <w:sz w:val="28"/>
          <w:szCs w:val="28"/>
        </w:rPr>
        <w:t xml:space="preserve"> </w:t>
      </w:r>
      <w:r w:rsidRPr="00897A8B">
        <w:rPr>
          <w:rFonts w:ascii="Times New Roman" w:hAnsi="Times New Roman" w:cs="Times New Roman"/>
          <w:color w:val="232323"/>
          <w:sz w:val="28"/>
          <w:szCs w:val="28"/>
        </w:rPr>
        <w:t xml:space="preserve">Дюртюлинский </w:t>
      </w:r>
      <w:r w:rsidRPr="00897A8B">
        <w:rPr>
          <w:rFonts w:ascii="Times New Roman" w:hAnsi="Times New Roman" w:cs="Times New Roman"/>
          <w:color w:val="262626"/>
          <w:spacing w:val="-2"/>
          <w:sz w:val="28"/>
          <w:szCs w:val="28"/>
        </w:rPr>
        <w:t>район</w:t>
      </w:r>
      <w:r w:rsidRPr="00897A8B">
        <w:rPr>
          <w:rFonts w:ascii="Times New Roman" w:hAnsi="Times New Roman" w:cs="Times New Roman"/>
          <w:color w:val="262626"/>
          <w:spacing w:val="-14"/>
          <w:sz w:val="28"/>
          <w:szCs w:val="28"/>
        </w:rPr>
        <w:t xml:space="preserve"> </w:t>
      </w:r>
    </w:p>
    <w:p w:rsidR="00DF3AF3" w:rsidRDefault="00DF3AF3" w:rsidP="00897A8B">
      <w:pPr>
        <w:pStyle w:val="ConsPlusTitle"/>
        <w:ind w:right="-6"/>
        <w:jc w:val="center"/>
        <w:rPr>
          <w:rFonts w:ascii="Times New Roman" w:hAnsi="Times New Roman" w:cs="Times New Roman"/>
          <w:color w:val="2B2B2B"/>
          <w:sz w:val="28"/>
          <w:szCs w:val="28"/>
        </w:rPr>
      </w:pPr>
      <w:r w:rsidRPr="00897A8B">
        <w:rPr>
          <w:rFonts w:ascii="Times New Roman" w:hAnsi="Times New Roman" w:cs="Times New Roman"/>
          <w:color w:val="282828"/>
          <w:spacing w:val="-2"/>
          <w:sz w:val="28"/>
          <w:szCs w:val="28"/>
        </w:rPr>
        <w:t>Республики</w:t>
      </w:r>
      <w:r w:rsidRPr="00897A8B">
        <w:rPr>
          <w:rFonts w:ascii="Times New Roman" w:hAnsi="Times New Roman" w:cs="Times New Roman"/>
          <w:color w:val="282828"/>
          <w:spacing w:val="-8"/>
          <w:sz w:val="28"/>
          <w:szCs w:val="28"/>
        </w:rPr>
        <w:t xml:space="preserve"> </w:t>
      </w:r>
      <w:r w:rsidRPr="00897A8B">
        <w:rPr>
          <w:rFonts w:ascii="Times New Roman" w:hAnsi="Times New Roman" w:cs="Times New Roman"/>
          <w:color w:val="2B2B2B"/>
          <w:sz w:val="28"/>
          <w:szCs w:val="28"/>
        </w:rPr>
        <w:t>Башкортостан</w:t>
      </w:r>
    </w:p>
    <w:p w:rsidR="00DF3AF3" w:rsidRPr="00897A8B" w:rsidRDefault="00DF3AF3" w:rsidP="00897A8B">
      <w:pPr>
        <w:pStyle w:val="ConsPlusTitle"/>
        <w:ind w:right="-6"/>
        <w:jc w:val="center"/>
        <w:rPr>
          <w:rFonts w:ascii="Times New Roman" w:hAnsi="Times New Roman" w:cs="Times New Roman"/>
          <w:b w:val="0"/>
          <w:bCs w:val="0"/>
        </w:rPr>
      </w:pPr>
    </w:p>
    <w:p w:rsidR="00DF3AF3" w:rsidRDefault="00DF3AF3" w:rsidP="00897A8B">
      <w:pPr>
        <w:autoSpaceDE w:val="0"/>
        <w:autoSpaceDN w:val="0"/>
        <w:adjustRightInd w:val="0"/>
        <w:ind w:firstLine="540"/>
        <w:jc w:val="both"/>
        <w:rPr>
          <w:sz w:val="28"/>
          <w:szCs w:val="28"/>
        </w:rPr>
      </w:pPr>
      <w:r w:rsidRPr="00897A8B">
        <w:rPr>
          <w:sz w:val="28"/>
          <w:szCs w:val="28"/>
        </w:rPr>
        <w:t xml:space="preserve">В соответствии с </w:t>
      </w:r>
      <w:hyperlink r:id="rId5">
        <w:r w:rsidRPr="00897A8B">
          <w:rPr>
            <w:color w:val="0000FF"/>
            <w:sz w:val="28"/>
            <w:szCs w:val="28"/>
          </w:rPr>
          <w:t>пунктом 5 статьи 242.23</w:t>
        </w:r>
      </w:hyperlink>
      <w:r w:rsidRPr="00897A8B">
        <w:rPr>
          <w:sz w:val="28"/>
          <w:szCs w:val="28"/>
        </w:rPr>
        <w:t xml:space="preserve"> Бюджетного кодекса Российской Федерации, руководствуясь</w:t>
      </w:r>
      <w:r>
        <w:rPr>
          <w:sz w:val="28"/>
          <w:szCs w:val="28"/>
        </w:rPr>
        <w:t xml:space="preserve"> </w:t>
      </w:r>
      <w:r w:rsidRPr="008E6D1B">
        <w:rPr>
          <w:sz w:val="28"/>
          <w:szCs w:val="28"/>
        </w:rPr>
        <w:t>частью 6 статьи 43 Федерального закона от 6 октября 2003 года № 131-ФЗ «Об общих принципах организации местного самоуправл</w:t>
      </w:r>
      <w:r>
        <w:rPr>
          <w:sz w:val="28"/>
          <w:szCs w:val="28"/>
        </w:rPr>
        <w:t xml:space="preserve">ения в Российской Федерации», </w:t>
      </w:r>
      <w:r w:rsidRPr="008E6D1B">
        <w:rPr>
          <w:sz w:val="28"/>
          <w:szCs w:val="28"/>
        </w:rPr>
        <w:t xml:space="preserve">администрация </w:t>
      </w:r>
      <w:r w:rsidRPr="00897A8B">
        <w:rPr>
          <w:color w:val="262626"/>
          <w:spacing w:val="-4"/>
          <w:sz w:val="28"/>
          <w:szCs w:val="28"/>
        </w:rPr>
        <w:t>городского поселения город Дюртюли</w:t>
      </w:r>
      <w:r w:rsidRPr="008E6D1B">
        <w:rPr>
          <w:sz w:val="28"/>
          <w:szCs w:val="28"/>
        </w:rPr>
        <w:t xml:space="preserve"> </w:t>
      </w:r>
      <w:r>
        <w:rPr>
          <w:sz w:val="28"/>
          <w:szCs w:val="28"/>
        </w:rPr>
        <w:t xml:space="preserve">муниципального </w:t>
      </w:r>
      <w:r w:rsidRPr="008E6D1B">
        <w:rPr>
          <w:sz w:val="28"/>
          <w:szCs w:val="28"/>
        </w:rPr>
        <w:t xml:space="preserve">района Дюртюлинский  </w:t>
      </w:r>
      <w:r>
        <w:rPr>
          <w:sz w:val="28"/>
          <w:szCs w:val="28"/>
        </w:rPr>
        <w:t xml:space="preserve">район  Республики </w:t>
      </w:r>
      <w:r w:rsidRPr="008E6D1B">
        <w:rPr>
          <w:sz w:val="28"/>
          <w:szCs w:val="28"/>
        </w:rPr>
        <w:t xml:space="preserve">Башкортостан </w:t>
      </w:r>
    </w:p>
    <w:p w:rsidR="00DF3AF3" w:rsidRPr="00D6028A" w:rsidRDefault="00DF3AF3" w:rsidP="00132187">
      <w:pPr>
        <w:autoSpaceDE w:val="0"/>
        <w:autoSpaceDN w:val="0"/>
        <w:adjustRightInd w:val="0"/>
        <w:jc w:val="both"/>
        <w:rPr>
          <w:sz w:val="28"/>
          <w:szCs w:val="28"/>
        </w:rPr>
      </w:pPr>
      <w:r>
        <w:rPr>
          <w:b/>
          <w:bCs/>
          <w:sz w:val="28"/>
          <w:szCs w:val="28"/>
        </w:rPr>
        <w:t>ПОСТАНОВЛЯЕТ</w:t>
      </w:r>
      <w:r w:rsidRPr="008E6D1B">
        <w:rPr>
          <w:b/>
          <w:bCs/>
          <w:sz w:val="28"/>
          <w:szCs w:val="28"/>
        </w:rPr>
        <w:t>:</w:t>
      </w:r>
      <w:r w:rsidRPr="00D6028A">
        <w:rPr>
          <w:sz w:val="28"/>
          <w:szCs w:val="28"/>
        </w:rPr>
        <w:t xml:space="preserve"> </w:t>
      </w:r>
    </w:p>
    <w:p w:rsidR="00DF3AF3" w:rsidRPr="00132187" w:rsidRDefault="00DF3AF3" w:rsidP="00132187">
      <w:pPr>
        <w:pStyle w:val="ListParagraph"/>
        <w:tabs>
          <w:tab w:val="left" w:pos="284"/>
        </w:tabs>
        <w:ind w:left="0" w:right="90" w:firstLine="0"/>
        <w:rPr>
          <w:color w:val="2B2B2B"/>
          <w:sz w:val="28"/>
          <w:szCs w:val="28"/>
        </w:rPr>
      </w:pPr>
      <w:r>
        <w:rPr>
          <w:color w:val="242424"/>
          <w:sz w:val="28"/>
          <w:szCs w:val="28"/>
        </w:rPr>
        <w:tab/>
        <w:t xml:space="preserve">1. </w:t>
      </w:r>
      <w:r w:rsidRPr="006855C8">
        <w:rPr>
          <w:color w:val="242424"/>
          <w:sz w:val="28"/>
          <w:szCs w:val="28"/>
        </w:rPr>
        <w:t xml:space="preserve">Утвердить </w:t>
      </w:r>
      <w:r>
        <w:rPr>
          <w:color w:val="242424"/>
          <w:sz w:val="28"/>
          <w:szCs w:val="28"/>
        </w:rPr>
        <w:t xml:space="preserve"> прилагаемый </w:t>
      </w:r>
      <w:r w:rsidRPr="006855C8">
        <w:rPr>
          <w:color w:val="282828"/>
          <w:sz w:val="28"/>
          <w:szCs w:val="28"/>
        </w:rPr>
        <w:t>Порядок</w:t>
      </w:r>
      <w:r>
        <w:rPr>
          <w:color w:val="282828"/>
          <w:sz w:val="28"/>
          <w:szCs w:val="28"/>
        </w:rPr>
        <w:t xml:space="preserve"> санкционирования </w:t>
      </w:r>
      <w:r w:rsidRPr="00897A8B">
        <w:rPr>
          <w:sz w:val="28"/>
          <w:szCs w:val="28"/>
        </w:rPr>
        <w:t>операций со средствами участников казначейского сопровождения, источником финансового обеспечения которых являются средства бюджета</w:t>
      </w:r>
      <w:r w:rsidRPr="00897A8B">
        <w:rPr>
          <w:color w:val="232323"/>
          <w:spacing w:val="-7"/>
          <w:sz w:val="28"/>
          <w:szCs w:val="28"/>
        </w:rPr>
        <w:t xml:space="preserve"> </w:t>
      </w:r>
      <w:r>
        <w:rPr>
          <w:color w:val="262626"/>
          <w:spacing w:val="-4"/>
          <w:sz w:val="28"/>
          <w:szCs w:val="28"/>
        </w:rPr>
        <w:t xml:space="preserve">городского </w:t>
      </w:r>
      <w:r w:rsidRPr="00132187">
        <w:rPr>
          <w:color w:val="262626"/>
          <w:spacing w:val="-4"/>
          <w:sz w:val="28"/>
          <w:szCs w:val="28"/>
        </w:rPr>
        <w:t>поселения город Дюртюли</w:t>
      </w:r>
      <w:r w:rsidRPr="00132187">
        <w:rPr>
          <w:color w:val="2A2A2A"/>
          <w:spacing w:val="-9"/>
          <w:sz w:val="28"/>
          <w:szCs w:val="28"/>
        </w:rPr>
        <w:t xml:space="preserve"> </w:t>
      </w:r>
      <w:r w:rsidRPr="00132187">
        <w:rPr>
          <w:color w:val="282828"/>
          <w:spacing w:val="-4"/>
          <w:sz w:val="28"/>
          <w:szCs w:val="28"/>
        </w:rPr>
        <w:t>муниципального</w:t>
      </w:r>
      <w:r w:rsidRPr="00132187">
        <w:rPr>
          <w:color w:val="282828"/>
          <w:spacing w:val="-12"/>
          <w:sz w:val="28"/>
          <w:szCs w:val="28"/>
        </w:rPr>
        <w:t xml:space="preserve"> </w:t>
      </w:r>
      <w:r w:rsidRPr="00132187">
        <w:rPr>
          <w:color w:val="232323"/>
          <w:spacing w:val="-4"/>
          <w:sz w:val="28"/>
          <w:szCs w:val="28"/>
        </w:rPr>
        <w:t>района</w:t>
      </w:r>
      <w:r w:rsidRPr="00132187">
        <w:rPr>
          <w:color w:val="232323"/>
          <w:spacing w:val="-5"/>
          <w:sz w:val="28"/>
          <w:szCs w:val="28"/>
        </w:rPr>
        <w:t xml:space="preserve"> </w:t>
      </w:r>
      <w:r w:rsidRPr="00132187">
        <w:rPr>
          <w:color w:val="232323"/>
          <w:sz w:val="28"/>
          <w:szCs w:val="28"/>
        </w:rPr>
        <w:t xml:space="preserve">Дюртюлинский </w:t>
      </w:r>
      <w:r w:rsidRPr="00132187">
        <w:rPr>
          <w:color w:val="262626"/>
          <w:spacing w:val="-2"/>
          <w:sz w:val="28"/>
          <w:szCs w:val="28"/>
        </w:rPr>
        <w:t>район</w:t>
      </w:r>
      <w:r w:rsidRPr="00132187">
        <w:rPr>
          <w:color w:val="262626"/>
          <w:spacing w:val="-14"/>
          <w:sz w:val="28"/>
          <w:szCs w:val="28"/>
        </w:rPr>
        <w:t xml:space="preserve"> </w:t>
      </w:r>
      <w:r w:rsidRPr="00132187">
        <w:rPr>
          <w:color w:val="282828"/>
          <w:spacing w:val="-2"/>
          <w:sz w:val="28"/>
          <w:szCs w:val="28"/>
        </w:rPr>
        <w:t>Республики</w:t>
      </w:r>
      <w:r w:rsidRPr="00132187">
        <w:rPr>
          <w:color w:val="282828"/>
          <w:spacing w:val="-8"/>
          <w:sz w:val="28"/>
          <w:szCs w:val="28"/>
        </w:rPr>
        <w:t xml:space="preserve"> </w:t>
      </w:r>
      <w:r w:rsidRPr="00132187">
        <w:rPr>
          <w:color w:val="2B2B2B"/>
          <w:sz w:val="28"/>
          <w:szCs w:val="28"/>
        </w:rPr>
        <w:t>Башкортостан.</w:t>
      </w:r>
    </w:p>
    <w:p w:rsidR="00DF3AF3" w:rsidRPr="00132187" w:rsidRDefault="00DF3AF3" w:rsidP="00132187">
      <w:pPr>
        <w:pStyle w:val="a"/>
        <w:tabs>
          <w:tab w:val="left" w:pos="284"/>
        </w:tabs>
        <w:spacing w:line="225" w:lineRule="auto"/>
        <w:ind w:left="0" w:right="68" w:firstLine="0"/>
        <w:rPr>
          <w:sz w:val="28"/>
          <w:szCs w:val="28"/>
        </w:rPr>
      </w:pPr>
      <w:r>
        <w:rPr>
          <w:sz w:val="28"/>
          <w:szCs w:val="28"/>
        </w:rPr>
        <w:tab/>
      </w:r>
      <w:r w:rsidRPr="00132187">
        <w:rPr>
          <w:sz w:val="28"/>
          <w:szCs w:val="28"/>
        </w:rPr>
        <w:t>2. Разместить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информационно-телекоммуникационной сети Интернет.</w:t>
      </w:r>
    </w:p>
    <w:p w:rsidR="00DF3AF3" w:rsidRPr="00132187" w:rsidRDefault="00DF3AF3" w:rsidP="00132187">
      <w:pPr>
        <w:tabs>
          <w:tab w:val="left" w:pos="284"/>
        </w:tabs>
        <w:autoSpaceDE w:val="0"/>
        <w:autoSpaceDN w:val="0"/>
        <w:adjustRightInd w:val="0"/>
        <w:jc w:val="both"/>
        <w:rPr>
          <w:sz w:val="28"/>
          <w:szCs w:val="28"/>
        </w:rPr>
      </w:pPr>
      <w:r w:rsidRPr="00132187">
        <w:rPr>
          <w:sz w:val="28"/>
          <w:szCs w:val="28"/>
        </w:rPr>
        <w:tab/>
        <w:t>3. Контроль за исполнением настоящего постановления оставляю за собой.</w:t>
      </w:r>
    </w:p>
    <w:p w:rsidR="00DF3AF3" w:rsidRPr="00C20C55" w:rsidRDefault="00DF3AF3" w:rsidP="00897A8B">
      <w:pPr>
        <w:autoSpaceDE w:val="0"/>
        <w:autoSpaceDN w:val="0"/>
        <w:adjustRightInd w:val="0"/>
        <w:jc w:val="right"/>
        <w:rPr>
          <w:sz w:val="26"/>
          <w:szCs w:val="26"/>
        </w:rPr>
      </w:pPr>
    </w:p>
    <w:p w:rsidR="00DF3AF3" w:rsidRDefault="00DF3AF3" w:rsidP="00897A8B">
      <w:pPr>
        <w:autoSpaceDE w:val="0"/>
        <w:autoSpaceDN w:val="0"/>
        <w:adjustRightInd w:val="0"/>
        <w:rPr>
          <w:sz w:val="26"/>
          <w:szCs w:val="26"/>
        </w:rPr>
      </w:pPr>
    </w:p>
    <w:p w:rsidR="00DF3AF3" w:rsidRDefault="00DF3AF3" w:rsidP="00897A8B">
      <w:pPr>
        <w:autoSpaceDE w:val="0"/>
        <w:autoSpaceDN w:val="0"/>
        <w:adjustRightInd w:val="0"/>
        <w:rPr>
          <w:sz w:val="26"/>
          <w:szCs w:val="26"/>
        </w:rPr>
      </w:pPr>
    </w:p>
    <w:p w:rsidR="00DF3AF3" w:rsidRDefault="00DF3AF3" w:rsidP="00897A8B">
      <w:pPr>
        <w:autoSpaceDE w:val="0"/>
        <w:autoSpaceDN w:val="0"/>
        <w:adjustRightInd w:val="0"/>
        <w:rPr>
          <w:sz w:val="26"/>
          <w:szCs w:val="26"/>
        </w:rPr>
      </w:pPr>
      <w:r>
        <w:rPr>
          <w:sz w:val="26"/>
          <w:szCs w:val="26"/>
        </w:rPr>
        <w:t>И.о главы</w:t>
      </w:r>
      <w:r w:rsidRPr="00C20C55">
        <w:rPr>
          <w:sz w:val="26"/>
          <w:szCs w:val="26"/>
        </w:rPr>
        <w:t xml:space="preserve"> администрации              </w:t>
      </w:r>
      <w:r>
        <w:rPr>
          <w:sz w:val="26"/>
          <w:szCs w:val="26"/>
        </w:rPr>
        <w:t xml:space="preserve">          </w:t>
      </w:r>
      <w:r w:rsidRPr="00C20C55">
        <w:rPr>
          <w:sz w:val="26"/>
          <w:szCs w:val="26"/>
        </w:rPr>
        <w:t xml:space="preserve">           </w:t>
      </w:r>
      <w:r>
        <w:rPr>
          <w:sz w:val="26"/>
          <w:szCs w:val="26"/>
        </w:rPr>
        <w:t xml:space="preserve">                                </w:t>
      </w:r>
      <w:r w:rsidRPr="00C20C55">
        <w:rPr>
          <w:sz w:val="26"/>
          <w:szCs w:val="26"/>
        </w:rPr>
        <w:t xml:space="preserve">        </w:t>
      </w:r>
      <w:r>
        <w:rPr>
          <w:sz w:val="26"/>
          <w:szCs w:val="26"/>
        </w:rPr>
        <w:t>М.М. Садриев</w:t>
      </w:r>
    </w:p>
    <w:p w:rsidR="00DF3AF3" w:rsidRDefault="00DF3AF3" w:rsidP="00897A8B">
      <w:pPr>
        <w:autoSpaceDE w:val="0"/>
        <w:autoSpaceDN w:val="0"/>
        <w:adjustRightInd w:val="0"/>
        <w:rPr>
          <w:sz w:val="26"/>
          <w:szCs w:val="26"/>
        </w:rPr>
      </w:pPr>
    </w:p>
    <w:p w:rsidR="00DF3AF3" w:rsidRDefault="00DF3AF3" w:rsidP="00897A8B">
      <w:pPr>
        <w:autoSpaceDE w:val="0"/>
        <w:autoSpaceDN w:val="0"/>
        <w:adjustRightInd w:val="0"/>
        <w:rPr>
          <w:sz w:val="26"/>
          <w:szCs w:val="26"/>
        </w:rPr>
      </w:pPr>
    </w:p>
    <w:p w:rsidR="00DF3AF3" w:rsidRPr="00BC47BA" w:rsidRDefault="00DF3AF3" w:rsidP="00132187">
      <w:pPr>
        <w:autoSpaceDE w:val="0"/>
        <w:autoSpaceDN w:val="0"/>
        <w:adjustRightInd w:val="0"/>
        <w:rPr>
          <w:sz w:val="18"/>
          <w:szCs w:val="18"/>
        </w:rPr>
      </w:pPr>
      <w:r w:rsidRPr="00BC47BA">
        <w:rPr>
          <w:sz w:val="18"/>
          <w:szCs w:val="18"/>
        </w:rPr>
        <w:t>Исп.</w:t>
      </w:r>
      <w:r>
        <w:rPr>
          <w:sz w:val="18"/>
          <w:szCs w:val="18"/>
        </w:rPr>
        <w:t xml:space="preserve"> Ямилева Л.Р.</w:t>
      </w:r>
    </w:p>
    <w:p w:rsidR="00DF3AF3" w:rsidRDefault="00DF3AF3" w:rsidP="00132187">
      <w:pPr>
        <w:autoSpaceDE w:val="0"/>
        <w:autoSpaceDN w:val="0"/>
        <w:adjustRightInd w:val="0"/>
        <w:rPr>
          <w:sz w:val="20"/>
          <w:szCs w:val="20"/>
        </w:rPr>
      </w:pPr>
      <w:r w:rsidRPr="00BC47BA">
        <w:rPr>
          <w:sz w:val="18"/>
          <w:szCs w:val="18"/>
        </w:rPr>
        <w:t>Тел.834787(2-</w:t>
      </w:r>
      <w:r>
        <w:rPr>
          <w:sz w:val="18"/>
          <w:szCs w:val="18"/>
        </w:rPr>
        <w:t>39</w:t>
      </w:r>
      <w:r w:rsidRPr="00BC47BA">
        <w:rPr>
          <w:sz w:val="18"/>
          <w:szCs w:val="18"/>
        </w:rPr>
        <w:t>-</w:t>
      </w:r>
      <w:r>
        <w:rPr>
          <w:sz w:val="18"/>
          <w:szCs w:val="18"/>
        </w:rPr>
        <w:t>20</w:t>
      </w:r>
      <w:r>
        <w:rPr>
          <w:sz w:val="20"/>
          <w:szCs w:val="20"/>
        </w:rPr>
        <w:t>)</w:t>
      </w:r>
    </w:p>
    <w:p w:rsidR="00DF3AF3" w:rsidRDefault="00DF3AF3" w:rsidP="00994095">
      <w:pPr>
        <w:pStyle w:val="ConsPlusNormal"/>
        <w:jc w:val="right"/>
        <w:outlineLvl w:val="0"/>
        <w:rPr>
          <w:rFonts w:ascii="Times New Roman" w:hAnsi="Times New Roman" w:cs="Times New Roman"/>
          <w:sz w:val="20"/>
          <w:szCs w:val="20"/>
        </w:rPr>
      </w:pPr>
    </w:p>
    <w:p w:rsidR="00DF3AF3" w:rsidRPr="00994095" w:rsidRDefault="00DF3AF3" w:rsidP="00994095">
      <w:pPr>
        <w:pStyle w:val="ConsPlusNormal"/>
        <w:jc w:val="right"/>
        <w:outlineLvl w:val="0"/>
        <w:rPr>
          <w:rFonts w:ascii="Times New Roman" w:hAnsi="Times New Roman" w:cs="Times New Roman"/>
          <w:sz w:val="20"/>
          <w:szCs w:val="20"/>
        </w:rPr>
      </w:pPr>
      <w:r w:rsidRPr="00994095">
        <w:rPr>
          <w:rFonts w:ascii="Times New Roman" w:hAnsi="Times New Roman" w:cs="Times New Roman"/>
          <w:sz w:val="20"/>
          <w:szCs w:val="20"/>
        </w:rPr>
        <w:t>Утвержден</w:t>
      </w:r>
    </w:p>
    <w:p w:rsidR="00DF3AF3" w:rsidRPr="00994095" w:rsidRDefault="00DF3AF3" w:rsidP="00994095">
      <w:pPr>
        <w:pStyle w:val="ConsPlusNormal"/>
        <w:jc w:val="right"/>
        <w:rPr>
          <w:rFonts w:ascii="Times New Roman" w:hAnsi="Times New Roman" w:cs="Times New Roman"/>
          <w:sz w:val="20"/>
          <w:szCs w:val="20"/>
        </w:rPr>
      </w:pPr>
      <w:r w:rsidRPr="00994095">
        <w:rPr>
          <w:rFonts w:ascii="Times New Roman" w:hAnsi="Times New Roman" w:cs="Times New Roman"/>
          <w:sz w:val="20"/>
          <w:szCs w:val="20"/>
        </w:rPr>
        <w:t>постановлением администрации городского</w:t>
      </w:r>
    </w:p>
    <w:p w:rsidR="00DF3AF3" w:rsidRPr="00994095" w:rsidRDefault="00DF3AF3" w:rsidP="00994095">
      <w:pPr>
        <w:pStyle w:val="ConsPlusNormal"/>
        <w:jc w:val="right"/>
        <w:rPr>
          <w:rFonts w:ascii="Times New Roman" w:hAnsi="Times New Roman" w:cs="Times New Roman"/>
          <w:sz w:val="20"/>
          <w:szCs w:val="20"/>
        </w:rPr>
      </w:pPr>
      <w:r w:rsidRPr="00994095">
        <w:rPr>
          <w:rFonts w:ascii="Times New Roman" w:hAnsi="Times New Roman" w:cs="Times New Roman"/>
          <w:sz w:val="20"/>
          <w:szCs w:val="20"/>
        </w:rPr>
        <w:t>поселения город Дюртюли муниципального района</w:t>
      </w:r>
    </w:p>
    <w:p w:rsidR="00DF3AF3" w:rsidRPr="00994095" w:rsidRDefault="00DF3AF3" w:rsidP="00994095">
      <w:pPr>
        <w:pStyle w:val="ConsPlusNormal"/>
        <w:jc w:val="right"/>
        <w:rPr>
          <w:rFonts w:ascii="Times New Roman" w:hAnsi="Times New Roman" w:cs="Times New Roman"/>
          <w:sz w:val="20"/>
          <w:szCs w:val="20"/>
        </w:rPr>
      </w:pPr>
      <w:r w:rsidRPr="00994095">
        <w:rPr>
          <w:rFonts w:ascii="Times New Roman" w:hAnsi="Times New Roman" w:cs="Times New Roman"/>
          <w:sz w:val="20"/>
          <w:szCs w:val="20"/>
        </w:rPr>
        <w:t xml:space="preserve"> Дюртюлинский район Республики Башкортостан</w:t>
      </w:r>
    </w:p>
    <w:p w:rsidR="00DF3AF3" w:rsidRPr="00994095" w:rsidRDefault="00DF3AF3" w:rsidP="00994095">
      <w:pPr>
        <w:pStyle w:val="ConsPlusNormal"/>
        <w:jc w:val="right"/>
        <w:rPr>
          <w:rFonts w:ascii="Times New Roman" w:hAnsi="Times New Roman" w:cs="Times New Roman"/>
          <w:sz w:val="20"/>
          <w:szCs w:val="20"/>
        </w:rPr>
      </w:pPr>
      <w:r w:rsidRPr="00994095">
        <w:rPr>
          <w:rFonts w:ascii="Times New Roman" w:hAnsi="Times New Roman" w:cs="Times New Roman"/>
          <w:sz w:val="20"/>
          <w:szCs w:val="20"/>
        </w:rPr>
        <w:t xml:space="preserve">от </w:t>
      </w:r>
      <w:r>
        <w:rPr>
          <w:rFonts w:ascii="Times New Roman" w:hAnsi="Times New Roman" w:cs="Times New Roman"/>
          <w:sz w:val="20"/>
          <w:szCs w:val="20"/>
        </w:rPr>
        <w:t>21.04.</w:t>
      </w:r>
      <w:r w:rsidRPr="00994095">
        <w:rPr>
          <w:rFonts w:ascii="Times New Roman" w:hAnsi="Times New Roman" w:cs="Times New Roman"/>
          <w:sz w:val="20"/>
          <w:szCs w:val="20"/>
        </w:rPr>
        <w:t>2025 г.</w:t>
      </w:r>
      <w:r>
        <w:rPr>
          <w:rFonts w:ascii="Times New Roman" w:hAnsi="Times New Roman" w:cs="Times New Roman"/>
          <w:sz w:val="20"/>
          <w:szCs w:val="20"/>
        </w:rPr>
        <w:t xml:space="preserve"> № 4/24</w:t>
      </w:r>
    </w:p>
    <w:p w:rsidR="00DF3AF3" w:rsidRDefault="00DF3AF3" w:rsidP="00994095">
      <w:pPr>
        <w:pStyle w:val="ConsPlusNormal"/>
        <w:jc w:val="center"/>
        <w:rPr>
          <w:rFonts w:cs="Times New Roman"/>
        </w:rPr>
      </w:pPr>
    </w:p>
    <w:p w:rsidR="00DF3AF3" w:rsidRDefault="00DF3AF3">
      <w:pPr>
        <w:pStyle w:val="ConsPlusNormal"/>
        <w:jc w:val="both"/>
        <w:rPr>
          <w:rFonts w:cs="Times New Roman"/>
        </w:rPr>
      </w:pPr>
    </w:p>
    <w:p w:rsidR="00DF3AF3" w:rsidRPr="00994095" w:rsidRDefault="00DF3AF3" w:rsidP="00994095">
      <w:pPr>
        <w:pStyle w:val="ConsPlusNormal"/>
        <w:jc w:val="center"/>
        <w:rPr>
          <w:rFonts w:ascii="Times New Roman" w:hAnsi="Times New Roman" w:cs="Times New Roman"/>
          <w:b/>
          <w:bCs/>
          <w:sz w:val="28"/>
          <w:szCs w:val="28"/>
        </w:rPr>
      </w:pPr>
      <w:bookmarkStart w:id="0" w:name="P34"/>
      <w:bookmarkEnd w:id="0"/>
      <w:r w:rsidRPr="00994095">
        <w:rPr>
          <w:rFonts w:ascii="Times New Roman" w:hAnsi="Times New Roman" w:cs="Times New Roman"/>
          <w:b/>
          <w:bCs/>
          <w:sz w:val="28"/>
          <w:szCs w:val="28"/>
        </w:rPr>
        <w:t>Порядок 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администрации городского поселения город Дюртюли муниципального района</w:t>
      </w:r>
      <w:r>
        <w:rPr>
          <w:rFonts w:ascii="Times New Roman" w:hAnsi="Times New Roman" w:cs="Times New Roman"/>
          <w:b/>
          <w:bCs/>
          <w:sz w:val="28"/>
          <w:szCs w:val="28"/>
        </w:rPr>
        <w:t xml:space="preserve"> </w:t>
      </w:r>
    </w:p>
    <w:p w:rsidR="00DF3AF3" w:rsidRPr="00994095" w:rsidRDefault="00DF3AF3" w:rsidP="00994095">
      <w:pPr>
        <w:pStyle w:val="ConsPlusTitle"/>
        <w:jc w:val="center"/>
        <w:rPr>
          <w:rFonts w:cs="Times New Roman"/>
          <w:sz w:val="28"/>
          <w:szCs w:val="28"/>
        </w:rPr>
      </w:pPr>
      <w:r w:rsidRPr="00994095">
        <w:rPr>
          <w:rFonts w:ascii="Times New Roman" w:hAnsi="Times New Roman" w:cs="Times New Roman"/>
          <w:sz w:val="28"/>
          <w:szCs w:val="28"/>
        </w:rPr>
        <w:t>Дюртюлинский район</w:t>
      </w:r>
      <w:r>
        <w:rPr>
          <w:rFonts w:ascii="Times New Roman" w:hAnsi="Times New Roman" w:cs="Times New Roman"/>
          <w:sz w:val="28"/>
          <w:szCs w:val="28"/>
        </w:rPr>
        <w:t xml:space="preserve"> Республики Башккортостан</w:t>
      </w:r>
    </w:p>
    <w:p w:rsidR="00DF3AF3" w:rsidRDefault="00DF3AF3">
      <w:pPr>
        <w:pStyle w:val="ConsPlusTitle"/>
        <w:jc w:val="center"/>
        <w:rPr>
          <w:rFonts w:cs="Times New Roman"/>
        </w:rPr>
      </w:pPr>
    </w:p>
    <w:p w:rsidR="00DF3AF3" w:rsidRDefault="00DF3AF3">
      <w:pPr>
        <w:pStyle w:val="ConsPlusNormal"/>
        <w:spacing w:after="1"/>
        <w:rPr>
          <w:rFonts w:cs="Times New Roman"/>
        </w:rPr>
      </w:pPr>
    </w:p>
    <w:p w:rsidR="00DF3AF3" w:rsidRDefault="00DF3AF3">
      <w:pPr>
        <w:pStyle w:val="ConsPlusNormal"/>
        <w:jc w:val="both"/>
        <w:rPr>
          <w:rFonts w:cs="Times New Roman"/>
        </w:rPr>
      </w:pPr>
    </w:p>
    <w:p w:rsidR="00DF3AF3" w:rsidRPr="00994095" w:rsidRDefault="00DF3AF3">
      <w:pPr>
        <w:pStyle w:val="ConsPlusNormal"/>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1. Настоящий Порядок на основании </w:t>
      </w:r>
      <w:hyperlink r:id="rId6">
        <w:r w:rsidRPr="00994095">
          <w:rPr>
            <w:rFonts w:ascii="Times New Roman" w:hAnsi="Times New Roman" w:cs="Times New Roman"/>
            <w:color w:val="0000FF"/>
            <w:sz w:val="24"/>
            <w:szCs w:val="24"/>
          </w:rPr>
          <w:t>пункта 5 статьи 242.23</w:t>
        </w:r>
      </w:hyperlink>
      <w:r w:rsidRPr="00994095">
        <w:rPr>
          <w:rFonts w:ascii="Times New Roman" w:hAnsi="Times New Roman" w:cs="Times New Roman"/>
          <w:sz w:val="24"/>
          <w:szCs w:val="24"/>
        </w:rPr>
        <w:t xml:space="preserve"> Бюджетного кодекса Российской Федерации устанавливает правила осуществления </w:t>
      </w:r>
      <w:r>
        <w:rPr>
          <w:rFonts w:ascii="Times New Roman" w:hAnsi="Times New Roman" w:cs="Times New Roman"/>
          <w:sz w:val="24"/>
          <w:szCs w:val="24"/>
        </w:rPr>
        <w:t>администрацией 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 (далее -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санкционирования операций со средствами участников казначейского сопровождения, источником финансового обеспечения которых являются средства, определенные </w:t>
      </w:r>
      <w:r>
        <w:rPr>
          <w:rFonts w:ascii="Times New Roman" w:hAnsi="Times New Roman" w:cs="Times New Roman"/>
          <w:sz w:val="24"/>
          <w:szCs w:val="24"/>
        </w:rPr>
        <w:t>Решением</w:t>
      </w:r>
      <w:r w:rsidRPr="00994095">
        <w:rPr>
          <w:rFonts w:ascii="Times New Roman" w:hAnsi="Times New Roman" w:cs="Times New Roman"/>
          <w:sz w:val="24"/>
          <w:szCs w:val="24"/>
        </w:rPr>
        <w:t xml:space="preserve"> о бюджете</w:t>
      </w:r>
      <w:r>
        <w:rPr>
          <w:rFonts w:ascii="Times New Roman" w:hAnsi="Times New Roman" w:cs="Times New Roman"/>
          <w:sz w:val="24"/>
          <w:szCs w:val="24"/>
        </w:rPr>
        <w:t xml:space="preserve"> 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 на текущий финансовый год и плановый период в соответствии со </w:t>
      </w:r>
      <w:hyperlink r:id="rId7">
        <w:r w:rsidRPr="00994095">
          <w:rPr>
            <w:rFonts w:ascii="Times New Roman" w:hAnsi="Times New Roman" w:cs="Times New Roman"/>
            <w:color w:val="0000FF"/>
            <w:sz w:val="24"/>
            <w:szCs w:val="24"/>
          </w:rPr>
          <w:t>статьей 242.26</w:t>
        </w:r>
      </w:hyperlink>
      <w:r w:rsidRPr="00994095">
        <w:rPr>
          <w:rFonts w:ascii="Times New Roman" w:hAnsi="Times New Roman" w:cs="Times New Roman"/>
          <w:sz w:val="24"/>
          <w:szCs w:val="24"/>
        </w:rPr>
        <w:t xml:space="preserve"> Бюджетного кодекса Российской Федерации (далее - целевые средства).</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осуществляет казначейское сопровождение целевых средств в порядке, установленном </w:t>
      </w:r>
      <w:r>
        <w:rPr>
          <w:rFonts w:ascii="Times New Roman" w:hAnsi="Times New Roman" w:cs="Times New Roman"/>
          <w:sz w:val="24"/>
          <w:szCs w:val="24"/>
        </w:rPr>
        <w:t>администрацией 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 в соответствии с общими требованиями, установленными Правительством Российской Федерации.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2. Целевые средства предоставляются участникам казначейского сопровождения на основании следующих документов:</w:t>
      </w:r>
    </w:p>
    <w:p w:rsidR="00DF3AF3" w:rsidRPr="00994095" w:rsidRDefault="00DF3AF3">
      <w:pPr>
        <w:pStyle w:val="ConsPlusNormal"/>
        <w:spacing w:before="220"/>
        <w:ind w:firstLine="540"/>
        <w:jc w:val="both"/>
        <w:rPr>
          <w:rFonts w:ascii="Times New Roman" w:hAnsi="Times New Roman" w:cs="Times New Roman"/>
          <w:sz w:val="24"/>
          <w:szCs w:val="24"/>
        </w:rPr>
      </w:pPr>
      <w:bookmarkStart w:id="1" w:name="P46"/>
      <w:bookmarkEnd w:id="1"/>
      <w:r w:rsidRPr="00994095">
        <w:rPr>
          <w:rFonts w:ascii="Times New Roman" w:hAnsi="Times New Roman" w:cs="Times New Roman"/>
          <w:sz w:val="24"/>
          <w:szCs w:val="24"/>
        </w:rPr>
        <w:t xml:space="preserve">а)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ных контрактов о поставке товаров, выполнении работ, оказании услуг (далее - </w:t>
      </w:r>
      <w:r>
        <w:rPr>
          <w:rFonts w:ascii="Times New Roman" w:hAnsi="Times New Roman" w:cs="Times New Roman"/>
          <w:sz w:val="24"/>
          <w:szCs w:val="24"/>
        </w:rPr>
        <w:t>муниципаль</w:t>
      </w:r>
      <w:r w:rsidRPr="00994095">
        <w:rPr>
          <w:rFonts w:ascii="Times New Roman" w:hAnsi="Times New Roman" w:cs="Times New Roman"/>
          <w:sz w:val="24"/>
          <w:szCs w:val="24"/>
        </w:rPr>
        <w:t>ный контракт);</w:t>
      </w:r>
    </w:p>
    <w:p w:rsidR="00DF3AF3" w:rsidRPr="00994095" w:rsidRDefault="00DF3AF3">
      <w:pPr>
        <w:pStyle w:val="ConsPlusNormal"/>
        <w:spacing w:before="220"/>
        <w:ind w:firstLine="540"/>
        <w:jc w:val="both"/>
        <w:rPr>
          <w:rFonts w:ascii="Times New Roman" w:hAnsi="Times New Roman" w:cs="Times New Roman"/>
          <w:sz w:val="24"/>
          <w:szCs w:val="24"/>
        </w:rPr>
      </w:pPr>
      <w:bookmarkStart w:id="2" w:name="P47"/>
      <w:bookmarkEnd w:id="2"/>
      <w:r w:rsidRPr="00994095">
        <w:rPr>
          <w:rFonts w:ascii="Times New Roman" w:hAnsi="Times New Roman" w:cs="Times New Roman"/>
          <w:sz w:val="24"/>
          <w:szCs w:val="24"/>
        </w:rPr>
        <w:t xml:space="preserve">б) договоров (соглашений) о предоставлении субсидий, концессионных соглашений, договоров о предоставлении бюджетных инвестиций в соответствии со </w:t>
      </w:r>
      <w:hyperlink r:id="rId8">
        <w:r w:rsidRPr="00994095">
          <w:rPr>
            <w:rFonts w:ascii="Times New Roman" w:hAnsi="Times New Roman" w:cs="Times New Roman"/>
            <w:color w:val="0000FF"/>
            <w:sz w:val="24"/>
            <w:szCs w:val="24"/>
          </w:rPr>
          <w:t>статьей 80</w:t>
        </w:r>
      </w:hyperlink>
      <w:r w:rsidRPr="00994095">
        <w:rPr>
          <w:rFonts w:ascii="Times New Roman" w:hAnsi="Times New Roman" w:cs="Times New Roman"/>
          <w:sz w:val="24"/>
          <w:szCs w:val="24"/>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w:t>
      </w:r>
      <w:r>
        <w:rPr>
          <w:rFonts w:ascii="Times New Roman" w:hAnsi="Times New Roman" w:cs="Times New Roman"/>
          <w:sz w:val="24"/>
          <w:szCs w:val="24"/>
        </w:rPr>
        <w:t>муниципальных контрактов</w:t>
      </w:r>
      <w:r w:rsidRPr="00994095">
        <w:rPr>
          <w:rFonts w:ascii="Times New Roman" w:hAnsi="Times New Roman" w:cs="Times New Roman"/>
          <w:sz w:val="24"/>
          <w:szCs w:val="24"/>
        </w:rPr>
        <w:t xml:space="preserve">, договоров (соглашений), указанных в </w:t>
      </w:r>
      <w:hyperlink w:anchor="P46">
        <w:r w:rsidRPr="00994095">
          <w:rPr>
            <w:rFonts w:ascii="Times New Roman" w:hAnsi="Times New Roman" w:cs="Times New Roman"/>
            <w:color w:val="0000FF"/>
            <w:sz w:val="24"/>
            <w:szCs w:val="24"/>
          </w:rPr>
          <w:t>подпунктах "а"</w:t>
        </w:r>
      </w:hyperlink>
      <w:r w:rsidRPr="00994095">
        <w:rPr>
          <w:rFonts w:ascii="Times New Roman" w:hAnsi="Times New Roman" w:cs="Times New Roman"/>
          <w:sz w:val="24"/>
          <w:szCs w:val="24"/>
        </w:rPr>
        <w:t xml:space="preserve"> и </w:t>
      </w:r>
      <w:hyperlink w:anchor="P47">
        <w:r w:rsidRPr="00994095">
          <w:rPr>
            <w:rFonts w:ascii="Times New Roman" w:hAnsi="Times New Roman" w:cs="Times New Roman"/>
            <w:color w:val="0000FF"/>
            <w:sz w:val="24"/>
            <w:szCs w:val="24"/>
          </w:rPr>
          <w:t>"б"</w:t>
        </w:r>
      </w:hyperlink>
      <w:r w:rsidRPr="00994095">
        <w:rPr>
          <w:rFonts w:ascii="Times New Roman" w:hAnsi="Times New Roman" w:cs="Times New Roman"/>
          <w:sz w:val="24"/>
          <w:szCs w:val="24"/>
        </w:rPr>
        <w:t xml:space="preserve"> настоящего пункта (далее - контракт (договор).</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Положения настоящего Порядка, установленные для </w:t>
      </w:r>
      <w:r>
        <w:rPr>
          <w:rFonts w:ascii="Times New Roman" w:hAnsi="Times New Roman" w:cs="Times New Roman"/>
          <w:sz w:val="24"/>
          <w:szCs w:val="24"/>
        </w:rPr>
        <w:t>муниципальных</w:t>
      </w:r>
      <w:r w:rsidRPr="00994095">
        <w:rPr>
          <w:rFonts w:ascii="Times New Roman" w:hAnsi="Times New Roman" w:cs="Times New Roman"/>
          <w:sz w:val="24"/>
          <w:szCs w:val="24"/>
        </w:rPr>
        <w:t xml:space="preserve"> контрактов, договоров (соглашений), распространяются на контракты (договоры) о поставке товаров, выполнении работ и оказании услуг, заключаемые бюджетными и автономными учреждениями (далее - договоры учреждений), контракты (договоры), источником финансового обеспечения которых являются указанные договоры учреждений, если законодательством Российской Федерации и Республики Башкортостан</w:t>
      </w:r>
      <w:r>
        <w:rPr>
          <w:rFonts w:ascii="Times New Roman" w:hAnsi="Times New Roman" w:cs="Times New Roman"/>
          <w:sz w:val="24"/>
          <w:szCs w:val="24"/>
        </w:rPr>
        <w:t>, муниципального района Дюртюлинский район Республики Башкортостан, городского поселения город Дюртюли муниципального района Дюртюлинский район Республики Башкортостан</w:t>
      </w:r>
      <w:r w:rsidRPr="00994095">
        <w:rPr>
          <w:rFonts w:ascii="Times New Roman" w:hAnsi="Times New Roman" w:cs="Times New Roman"/>
          <w:sz w:val="24"/>
          <w:szCs w:val="24"/>
        </w:rPr>
        <w:t xml:space="preserve"> предусмотрены требования об осуществлении казначейского сопровождения средст</w:t>
      </w:r>
      <w:r>
        <w:rPr>
          <w:rFonts w:ascii="Times New Roman" w:hAnsi="Times New Roman" w:cs="Times New Roman"/>
          <w:sz w:val="24"/>
          <w:szCs w:val="24"/>
        </w:rPr>
        <w:t>в администрацией</w:t>
      </w:r>
      <w:r w:rsidRPr="005F79B0">
        <w:rPr>
          <w:rFonts w:ascii="Times New Roman" w:hAnsi="Times New Roman" w:cs="Times New Roman"/>
          <w:sz w:val="24"/>
          <w:szCs w:val="24"/>
        </w:rPr>
        <w:t xml:space="preserve"> </w:t>
      </w:r>
      <w:r>
        <w:rPr>
          <w:rFonts w:ascii="Times New Roman" w:hAnsi="Times New Roman" w:cs="Times New Roman"/>
          <w:sz w:val="24"/>
          <w:szCs w:val="24"/>
        </w:rPr>
        <w:t>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 предоставляемых на основании таких договоров учреждений.</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w:t>
      </w:r>
    </w:p>
    <w:p w:rsidR="00DF3AF3" w:rsidRPr="00994095" w:rsidRDefault="00DF3AF3">
      <w:pPr>
        <w:pStyle w:val="ConsPlusNormal"/>
        <w:spacing w:before="220"/>
        <w:ind w:firstLine="540"/>
        <w:jc w:val="both"/>
        <w:rPr>
          <w:rFonts w:ascii="Times New Roman" w:hAnsi="Times New Roman" w:cs="Times New Roman"/>
          <w:sz w:val="24"/>
          <w:szCs w:val="24"/>
        </w:rPr>
      </w:pPr>
      <w:bookmarkStart w:id="3" w:name="P53"/>
      <w:bookmarkEnd w:id="3"/>
      <w:r w:rsidRPr="00994095">
        <w:rPr>
          <w:rFonts w:ascii="Times New Roman" w:hAnsi="Times New Roman" w:cs="Times New Roman"/>
          <w:sz w:val="24"/>
          <w:szCs w:val="24"/>
        </w:rPr>
        <w:t xml:space="preserve">3. Участники казначейского сопровождения при исполнении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договора (соглашения), контракта (договора) (далее - документ, обосновывающий обязательство) представляют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распоряжения о совершении казначейских платежей (далее - распоряжение) в виде платежных поручений, оформленных в соответствии с </w:t>
      </w:r>
      <w:hyperlink r:id="rId9">
        <w:r w:rsidRPr="00994095">
          <w:rPr>
            <w:rFonts w:ascii="Times New Roman" w:hAnsi="Times New Roman" w:cs="Times New Roman"/>
            <w:color w:val="0000FF"/>
            <w:sz w:val="24"/>
            <w:szCs w:val="24"/>
          </w:rPr>
          <w:t>Положением</w:t>
        </w:r>
      </w:hyperlink>
      <w:r w:rsidRPr="00994095">
        <w:rPr>
          <w:rFonts w:ascii="Times New Roman" w:hAnsi="Times New Roman" w:cs="Times New Roman"/>
          <w:sz w:val="24"/>
          <w:szCs w:val="24"/>
        </w:rPr>
        <w:t xml:space="preserve"> Центрального банка Российской Федерации от 29 июня 2021 года N 762-П "О правилах осуществления перевода денежных средств" с учетом требований, установленных </w:t>
      </w:r>
      <w:hyperlink r:id="rId10">
        <w:r w:rsidRPr="00994095">
          <w:rPr>
            <w:rFonts w:ascii="Times New Roman" w:hAnsi="Times New Roman" w:cs="Times New Roman"/>
            <w:color w:val="0000FF"/>
            <w:sz w:val="24"/>
            <w:szCs w:val="24"/>
          </w:rPr>
          <w:t>Положением</w:t>
        </w:r>
      </w:hyperlink>
      <w:r w:rsidRPr="00994095">
        <w:rPr>
          <w:rFonts w:ascii="Times New Roman" w:hAnsi="Times New Roman" w:cs="Times New Roman"/>
          <w:sz w:val="24"/>
          <w:szCs w:val="24"/>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4. При санкционировании операций с целевыми средствами обмен информацией между </w:t>
      </w:r>
      <w:r>
        <w:rPr>
          <w:rFonts w:ascii="Times New Roman" w:hAnsi="Times New Roman" w:cs="Times New Roman"/>
          <w:sz w:val="24"/>
          <w:szCs w:val="24"/>
        </w:rPr>
        <w:t>Администрацией</w:t>
      </w:r>
      <w:r w:rsidRPr="00994095">
        <w:rPr>
          <w:rFonts w:ascii="Times New Roman" w:hAnsi="Times New Roman" w:cs="Times New Roman"/>
          <w:sz w:val="24"/>
          <w:szCs w:val="24"/>
        </w:rPr>
        <w:t xml:space="preserve">, получателем бюджетных средств, которому доведены лимиты бюджетных обязательств на заключение </w:t>
      </w:r>
      <w:r>
        <w:rPr>
          <w:rFonts w:ascii="Times New Roman" w:hAnsi="Times New Roman" w:cs="Times New Roman"/>
          <w:sz w:val="24"/>
          <w:szCs w:val="24"/>
        </w:rPr>
        <w:t>муниципальных контрактов</w:t>
      </w:r>
      <w:r w:rsidRPr="00994095">
        <w:rPr>
          <w:rFonts w:ascii="Times New Roman" w:hAnsi="Times New Roman" w:cs="Times New Roman"/>
          <w:sz w:val="24"/>
          <w:szCs w:val="24"/>
        </w:rPr>
        <w:t xml:space="preserve"> (далее - </w:t>
      </w:r>
      <w:r>
        <w:rPr>
          <w:rFonts w:ascii="Times New Roman" w:hAnsi="Times New Roman" w:cs="Times New Roman"/>
          <w:sz w:val="24"/>
          <w:szCs w:val="24"/>
        </w:rPr>
        <w:t>муниципаль</w:t>
      </w:r>
      <w:r w:rsidRPr="00994095">
        <w:rPr>
          <w:rFonts w:ascii="Times New Roman" w:hAnsi="Times New Roman" w:cs="Times New Roman"/>
          <w:sz w:val="24"/>
          <w:szCs w:val="24"/>
        </w:rPr>
        <w:t>ный заказчик), на предоставление субсидий и бюджетных инвестиций (далее - получатель бюджетных средств) или заказчиком и участником казначейского сопровождения, осуществляется с применением документов, предусмотренных настоящим Порядком, подписанных усиленной квалифицированной электронной подписью лица, имеющего право на подписание документов (далее - электронный документ, электронная подпись),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у участника казначейского сопровождения технической возможности информационного обмена с применением электронной подписи осуществляется с применением документооборота на бумажном носителе и представлением документов в двух экземплярах.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по обращению участника казначейского сопровождения обеспечивает доступ к Государственной информационной системе "Финансы" (далее - ГИС "Финансы") с автоматизированного рабочего места </w:t>
      </w:r>
      <w:r>
        <w:rPr>
          <w:rFonts w:ascii="Times New Roman" w:hAnsi="Times New Roman" w:cs="Times New Roman"/>
          <w:sz w:val="24"/>
          <w:szCs w:val="24"/>
        </w:rPr>
        <w:t>в Администрации</w:t>
      </w:r>
      <w:r w:rsidRPr="00994095">
        <w:rPr>
          <w:rFonts w:ascii="Times New Roman" w:hAnsi="Times New Roman" w:cs="Times New Roman"/>
          <w:sz w:val="24"/>
          <w:szCs w:val="24"/>
        </w:rPr>
        <w:t xml:space="preserve"> для формирования документов, предусмотренных настоящим Порядком.</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rsidR="00DF3AF3" w:rsidRPr="00994095" w:rsidRDefault="00DF3AF3">
      <w:pPr>
        <w:pStyle w:val="ConsPlusNormal"/>
        <w:spacing w:before="220"/>
        <w:ind w:firstLine="540"/>
        <w:jc w:val="both"/>
        <w:rPr>
          <w:rFonts w:ascii="Times New Roman" w:hAnsi="Times New Roman" w:cs="Times New Roman"/>
          <w:sz w:val="24"/>
          <w:szCs w:val="24"/>
        </w:rPr>
      </w:pPr>
      <w:bookmarkStart w:id="4" w:name="P59"/>
      <w:bookmarkEnd w:id="4"/>
      <w:r w:rsidRPr="00994095">
        <w:rPr>
          <w:rFonts w:ascii="Times New Roman" w:hAnsi="Times New Roman" w:cs="Times New Roman"/>
          <w:sz w:val="24"/>
          <w:szCs w:val="24"/>
        </w:rPr>
        <w:t xml:space="preserve">5. Для санкционирования операций с целевыми средствами участник казначейского сопровождения представляет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w:t>
      </w:r>
      <w:hyperlink w:anchor="P261">
        <w:r w:rsidRPr="00994095">
          <w:rPr>
            <w:rFonts w:ascii="Times New Roman" w:hAnsi="Times New Roman" w:cs="Times New Roman"/>
            <w:color w:val="0000FF"/>
            <w:sz w:val="24"/>
            <w:szCs w:val="24"/>
          </w:rPr>
          <w:t>Сведения</w:t>
        </w:r>
      </w:hyperlink>
      <w:r w:rsidRPr="00994095">
        <w:rPr>
          <w:rFonts w:ascii="Times New Roman" w:hAnsi="Times New Roman" w:cs="Times New Roman"/>
          <w:sz w:val="24"/>
          <w:szCs w:val="24"/>
        </w:rPr>
        <w:t xml:space="preserve"> об операциях с целевыми средствами на 20___ год и на плановый период 20___ - 20___ годов согласно приложению N 1 к настоящему Порядку (далее - Сведения), в которых указываются </w:t>
      </w:r>
      <w:hyperlink w:anchor="P631">
        <w:r w:rsidRPr="00994095">
          <w:rPr>
            <w:rFonts w:ascii="Times New Roman" w:hAnsi="Times New Roman" w:cs="Times New Roman"/>
            <w:color w:val="0000FF"/>
            <w:sz w:val="24"/>
            <w:szCs w:val="24"/>
          </w:rPr>
          <w:t>источники</w:t>
        </w:r>
      </w:hyperlink>
      <w:r w:rsidRPr="00994095">
        <w:rPr>
          <w:rFonts w:ascii="Times New Roman" w:hAnsi="Times New Roman" w:cs="Times New Roman"/>
          <w:sz w:val="24"/>
          <w:szCs w:val="24"/>
        </w:rPr>
        <w:t xml:space="preserve"> поступлений целевых средств согласно приложению N 2 к настоящему Порядку, а также </w:t>
      </w:r>
      <w:hyperlink w:anchor="P718">
        <w:r w:rsidRPr="00994095">
          <w:rPr>
            <w:rFonts w:ascii="Times New Roman" w:hAnsi="Times New Roman" w:cs="Times New Roman"/>
            <w:color w:val="0000FF"/>
            <w:sz w:val="24"/>
            <w:szCs w:val="24"/>
          </w:rPr>
          <w:t>направления</w:t>
        </w:r>
      </w:hyperlink>
      <w:r w:rsidRPr="00994095">
        <w:rPr>
          <w:rFonts w:ascii="Times New Roman" w:hAnsi="Times New Roman" w:cs="Times New Roman"/>
          <w:sz w:val="24"/>
          <w:szCs w:val="24"/>
        </w:rPr>
        <w:t xml:space="preserve"> расходования целевых средств согласно приложению N 3 к настоящему Порядку, обеспечивающие достижение результата предоставления бюджетных инвестиций (субсидии), соответствующие предмету и условиям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6. Сведения для участника казначейского сопровождения, являющегося исполнителем (подрядчиком, поставщиком) по документу, обосновывающему обязательство (далее - исполнитель), утверждаются в электронном виде в ГИС "Финансы" или при отсутствии технической возможности на бумажном носителе соответственно </w:t>
      </w:r>
      <w:r>
        <w:rPr>
          <w:rFonts w:ascii="Times New Roman" w:hAnsi="Times New Roman" w:cs="Times New Roman"/>
          <w:sz w:val="24"/>
          <w:szCs w:val="24"/>
        </w:rPr>
        <w:t>муниципаль</w:t>
      </w:r>
      <w:r w:rsidRPr="00994095">
        <w:rPr>
          <w:rFonts w:ascii="Times New Roman" w:hAnsi="Times New Roman" w:cs="Times New Roman"/>
          <w:sz w:val="24"/>
          <w:szCs w:val="24"/>
        </w:rPr>
        <w:t>ным заказчиком (заказчиком), получателем бюджетных средств в соответствии с условиями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При предоставлении участником казначейского сопровождения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разрешения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исполнителем, Сведения утверждаются исполнителем самостоятельно (за исключением случаев, перечисленных в </w:t>
      </w:r>
      <w:hyperlink w:anchor="P79">
        <w:r w:rsidRPr="00994095">
          <w:rPr>
            <w:rFonts w:ascii="Times New Roman" w:hAnsi="Times New Roman" w:cs="Times New Roman"/>
            <w:color w:val="0000FF"/>
            <w:sz w:val="24"/>
            <w:szCs w:val="24"/>
          </w:rPr>
          <w:t>пункте 6.1</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Сведения для обособленного (структурного) подразделения юридического лица, осуществляющего расходование целевых средств, утверждаются в электронном виде или при отсутствии технической возможности на бумажном носителе:</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w:t>
      </w:r>
      <w:r w:rsidRPr="00994095">
        <w:rPr>
          <w:rFonts w:ascii="Times New Roman" w:hAnsi="Times New Roman" w:cs="Times New Roman"/>
          <w:sz w:val="24"/>
          <w:szCs w:val="24"/>
        </w:rPr>
        <w:t>ным заказчиком (заказчиком), получателем бюджетных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юридическим лицом, создавшим указанное обособленное (структурное) подразделение, в случае представления им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разрешения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обособленным (структурным) подразделением юридического лица в случае представления им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разрешения юридического лица, создавшего указанное обособленное (структурное) подразделение,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обособленным (структурным) подразделением (при наличии разрешения </w:t>
      </w:r>
      <w:r>
        <w:rPr>
          <w:rFonts w:ascii="Times New Roman" w:hAnsi="Times New Roman" w:cs="Times New Roman"/>
          <w:sz w:val="24"/>
          <w:szCs w:val="24"/>
        </w:rPr>
        <w:t>муниципаль</w:t>
      </w:r>
      <w:r w:rsidRPr="00994095">
        <w:rPr>
          <w:rFonts w:ascii="Times New Roman" w:hAnsi="Times New Roman" w:cs="Times New Roman"/>
          <w:sz w:val="24"/>
          <w:szCs w:val="24"/>
        </w:rPr>
        <w:t>ного заказчика (заказчика), получателя бюджетных средств на утверждение Сведений юридическим лицом, создавшим указанное обособленное (структурное) подразделение).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Уведомление об отказе в утверждении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направляется в случае, если источники поступлений и направления расходования целевых средств, указанные в Сведениях, не соответствуют результатам их предоставления, с указанием причины, по которой они не могут быть утверждены, оформленное в электронном виде или при отсутствии технической возможности в произвольной письменной форме на официальном бланке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и подписывается руководителем </w:t>
      </w:r>
      <w:r>
        <w:rPr>
          <w:rFonts w:ascii="Times New Roman" w:hAnsi="Times New Roman" w:cs="Times New Roman"/>
          <w:sz w:val="24"/>
          <w:szCs w:val="24"/>
        </w:rPr>
        <w:t>муниципаль</w:t>
      </w:r>
      <w:r w:rsidRPr="00994095">
        <w:rPr>
          <w:rFonts w:ascii="Times New Roman" w:hAnsi="Times New Roman" w:cs="Times New Roman"/>
          <w:sz w:val="24"/>
          <w:szCs w:val="24"/>
        </w:rPr>
        <w:t>ного заказчика (заказчика), получателя бюджетных средств или уполномоченным им лицом (далее соответственно - уведомление об отказе в утверждении Сведений, иное уполномоченное лицо).</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Муниципальн</w:t>
      </w:r>
      <w:r w:rsidRPr="00994095">
        <w:rPr>
          <w:rFonts w:ascii="Times New Roman" w:hAnsi="Times New Roman" w:cs="Times New Roman"/>
          <w:sz w:val="24"/>
          <w:szCs w:val="24"/>
        </w:rPr>
        <w:t xml:space="preserve">ый заказчик (заказчик), получатель бюджетных средств не позднее 10 рабочего дня со дня поступления от участника казначейского сопровождения доработанных Сведений утверждает их или повторно направляет ему уведомление об отказе в утверждении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с указанием причины, по которой они не могут быть утверждены, для доработки и представления в соответствии с настоящим Порядком.</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Разрешение муниципаль</w:t>
      </w:r>
      <w:r w:rsidRPr="00994095">
        <w:rPr>
          <w:rFonts w:ascii="Times New Roman" w:hAnsi="Times New Roman" w:cs="Times New Roman"/>
          <w:sz w:val="24"/>
          <w:szCs w:val="24"/>
        </w:rPr>
        <w:t xml:space="preserve">ного заказчика (заказчика), получателя бюджетных средств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предусмотренных настоящим пунктом, с указанием срока действия такого разрешения, в случае, если это не установлено условиями документа, обосновывающего обязательство (за исключением случаев, предусмотренных </w:t>
      </w:r>
      <w:hyperlink w:anchor="P79">
        <w:r w:rsidRPr="00994095">
          <w:rPr>
            <w:rFonts w:ascii="Times New Roman" w:hAnsi="Times New Roman" w:cs="Times New Roman"/>
            <w:color w:val="0000FF"/>
            <w:sz w:val="24"/>
            <w:szCs w:val="24"/>
          </w:rPr>
          <w:t>пунктом 6.1</w:t>
        </w:r>
      </w:hyperlink>
      <w:r w:rsidRPr="00994095">
        <w:rPr>
          <w:rFonts w:ascii="Times New Roman" w:hAnsi="Times New Roman" w:cs="Times New Roman"/>
          <w:sz w:val="24"/>
          <w:szCs w:val="24"/>
        </w:rPr>
        <w:t xml:space="preserve"> настоящего Порядка), оформляется в электронном виде или при отсутствии технической возможности в произвольной письменной </w:t>
      </w:r>
      <w:hyperlink w:anchor="P2037">
        <w:r w:rsidRPr="00994095">
          <w:rPr>
            <w:rFonts w:ascii="Times New Roman" w:hAnsi="Times New Roman" w:cs="Times New Roman"/>
            <w:color w:val="0000FF"/>
            <w:sz w:val="24"/>
            <w:szCs w:val="24"/>
          </w:rPr>
          <w:t>форме</w:t>
        </w:r>
      </w:hyperlink>
      <w:r w:rsidRPr="00994095">
        <w:rPr>
          <w:rFonts w:ascii="Times New Roman" w:hAnsi="Times New Roman" w:cs="Times New Roman"/>
          <w:sz w:val="24"/>
          <w:szCs w:val="24"/>
        </w:rPr>
        <w:t xml:space="preserve"> на официальном бланке </w:t>
      </w:r>
      <w:r>
        <w:rPr>
          <w:rFonts w:ascii="Times New Roman" w:hAnsi="Times New Roman" w:cs="Times New Roman"/>
          <w:sz w:val="24"/>
          <w:szCs w:val="24"/>
        </w:rPr>
        <w:t>муниципаль</w:t>
      </w:r>
      <w:r w:rsidRPr="00994095">
        <w:rPr>
          <w:rFonts w:ascii="Times New Roman" w:hAnsi="Times New Roman" w:cs="Times New Roman"/>
          <w:sz w:val="24"/>
          <w:szCs w:val="24"/>
        </w:rPr>
        <w:t>ного заказчика (заказчика), получателя бюджетных средств (рекомендуемый образец приведен в приложении N 9 к настоящему Порядку) не позднее 10 рабочего дня, следующего за днем получения от участника казначейского сопровождения обращения, и</w:t>
      </w:r>
      <w:r>
        <w:rPr>
          <w:rFonts w:ascii="Times New Roman" w:hAnsi="Times New Roman" w:cs="Times New Roman"/>
          <w:sz w:val="24"/>
          <w:szCs w:val="24"/>
        </w:rPr>
        <w:t xml:space="preserve"> подписывается руководителем муниципаль</w:t>
      </w:r>
      <w:r w:rsidRPr="00994095">
        <w:rPr>
          <w:rFonts w:ascii="Times New Roman" w:hAnsi="Times New Roman" w:cs="Times New Roman"/>
          <w:sz w:val="24"/>
          <w:szCs w:val="24"/>
        </w:rPr>
        <w:t>ного заказчика (заказчика), получателя бюджетных средств или иным уполномоченным лицом, либо включается в условия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случае неутверждения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ным заказчиком (заказчиком), получателем бюджетных средств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неоформления разрешения на утверждение Сведений и ненаправления участнику казначейского сопровождения уведомления об отказе в утверждении Сведений с указанием причины в установленный срок, Сведения утверждаются: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участником казначейского сопровождения, являющимся исполнителем по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ному контракту, договору, контракту (договору), при условии исполнения в полном объеме обязательств по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ному контракту, или в случае расторжения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при условии представления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дополнительного соглашения о расторжении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и документа, подтверждающего поставку товаров, выполнение работ, оказание услуг в объеме исполненных обязательств;</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ным заказчиком, для участника казначейского сопровождения, являющегося исполнителем по контракту (договору), заключенному в рамках исполнения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контракта (договора), на основании обращения участника казначейского сопровождения о предоставлении разрешения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bookmarkStart w:id="5" w:name="P79"/>
      <w:bookmarkEnd w:id="5"/>
      <w:r w:rsidRPr="00994095">
        <w:rPr>
          <w:rFonts w:ascii="Times New Roman" w:hAnsi="Times New Roman" w:cs="Times New Roman"/>
          <w:sz w:val="24"/>
          <w:szCs w:val="24"/>
        </w:rPr>
        <w:t xml:space="preserve">6.1. </w:t>
      </w:r>
      <w:hyperlink w:anchor="P223">
        <w:r w:rsidRPr="00994095">
          <w:rPr>
            <w:rFonts w:ascii="Times New Roman" w:hAnsi="Times New Roman" w:cs="Times New Roman"/>
            <w:color w:val="0000FF"/>
            <w:sz w:val="24"/>
            <w:szCs w:val="24"/>
          </w:rPr>
          <w:t>Сведения</w:t>
        </w:r>
      </w:hyperlink>
      <w:r w:rsidRPr="00994095">
        <w:rPr>
          <w:rFonts w:ascii="Times New Roman" w:hAnsi="Times New Roman" w:cs="Times New Roman"/>
          <w:sz w:val="24"/>
          <w:szCs w:val="24"/>
        </w:rPr>
        <w:t xml:space="preserve"> для участника казначейского сопровождения утверждаются </w:t>
      </w:r>
      <w:r>
        <w:rPr>
          <w:rFonts w:ascii="Times New Roman" w:hAnsi="Times New Roman" w:cs="Times New Roman"/>
          <w:sz w:val="24"/>
          <w:szCs w:val="24"/>
        </w:rPr>
        <w:t>муниципаль</w:t>
      </w:r>
      <w:r w:rsidRPr="00994095">
        <w:rPr>
          <w:rFonts w:ascii="Times New Roman" w:hAnsi="Times New Roman" w:cs="Times New Roman"/>
          <w:sz w:val="24"/>
          <w:szCs w:val="24"/>
        </w:rPr>
        <w:t>ным заказчиком (заказчиком), получателем бюджетных средств в случае: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наличия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xml:space="preserve"> направления расходования средств на перечисление прибыли по документу, обосновывающему обязательство, размер которой условиями документа, обосновывающего обязательство, не определен;</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осуществления в отношении участника казначейского сопровождения, являющегося поставщиком (подрядчиком, исполнителем) по документу, обосновывающему обязательство, в соответствии с правовым актом Правительства Российской Федерации, предусмотренным </w:t>
      </w:r>
      <w:hyperlink r:id="rId11">
        <w:r w:rsidRPr="00994095">
          <w:rPr>
            <w:rFonts w:ascii="Times New Roman" w:hAnsi="Times New Roman" w:cs="Times New Roman"/>
            <w:color w:val="0000FF"/>
            <w:sz w:val="24"/>
            <w:szCs w:val="24"/>
          </w:rPr>
          <w:t>пунктом 3 статьи 242.24</w:t>
        </w:r>
      </w:hyperlink>
      <w:r w:rsidRPr="00994095">
        <w:rPr>
          <w:rFonts w:ascii="Times New Roman" w:hAnsi="Times New Roman" w:cs="Times New Roman"/>
          <w:sz w:val="24"/>
          <w:szCs w:val="24"/>
        </w:rP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экономического обоснования затрат, предусмотренного </w:t>
      </w:r>
      <w:hyperlink r:id="rId12">
        <w:r w:rsidRPr="00994095">
          <w:rPr>
            <w:rFonts w:ascii="Times New Roman" w:hAnsi="Times New Roman" w:cs="Times New Roman"/>
            <w:color w:val="0000FF"/>
            <w:sz w:val="24"/>
            <w:szCs w:val="24"/>
          </w:rPr>
          <w:t>Правилами</w:t>
        </w:r>
      </w:hyperlink>
      <w:r w:rsidRPr="00994095">
        <w:rPr>
          <w:rFonts w:ascii="Times New Roman" w:hAnsi="Times New Roman" w:cs="Times New Roman"/>
          <w:sz w:val="24"/>
          <w:szCs w:val="24"/>
        </w:rPr>
        <w:t xml:space="preserve"> экономического обоснования затрат, утвержденными Постановлением Правительства Российской Федерации от 13 декабря 2021 г. N 2271 (Официальный интернет-портал правовой информации (</w:t>
      </w:r>
      <w:hyperlink r:id="rId13">
        <w:r w:rsidRPr="00994095">
          <w:rPr>
            <w:rFonts w:ascii="Times New Roman" w:hAnsi="Times New Roman" w:cs="Times New Roman"/>
            <w:color w:val="0000FF"/>
            <w:sz w:val="24"/>
            <w:szCs w:val="24"/>
          </w:rPr>
          <w:t>pravo.gov.ru</w:t>
        </w:r>
      </w:hyperlink>
      <w:r w:rsidRPr="00994095">
        <w:rPr>
          <w:rFonts w:ascii="Times New Roman" w:hAnsi="Times New Roman" w:cs="Times New Roman"/>
          <w:sz w:val="24"/>
          <w:szCs w:val="24"/>
        </w:rPr>
        <w:t>), 2021, 16 декабря, N 0001202112160035) (далее - правила экономического обоснования затрат);</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наличия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xml:space="preserve"> направления расходования средств на перечисление накладных расходов в размере, превышающем 25 процентов от цены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формирования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по документу, обосновывающему обязательство, содержащему сведения, составляющие государственную тайну, а также содержащему сведения ограниченного доступа.</w:t>
      </w:r>
    </w:p>
    <w:bookmarkStart w:id="6" w:name="P85"/>
    <w:bookmarkEnd w:id="6"/>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fldChar w:fldCharType="begin"/>
      </w:r>
      <w:r w:rsidRPr="00994095">
        <w:rPr>
          <w:rFonts w:ascii="Times New Roman" w:hAnsi="Times New Roman" w:cs="Times New Roman"/>
          <w:sz w:val="24"/>
          <w:szCs w:val="24"/>
        </w:rPr>
        <w:instrText xml:space="preserve"> HYPERLINK "https://login.consultant.ru/link/?req=doc&amp;base=RLAW140&amp;n=169689&amp;dst=100267" \h </w:instrText>
      </w:r>
      <w:r w:rsidRPr="00FC59F9">
        <w:rPr>
          <w:rFonts w:ascii="Times New Roman" w:hAnsi="Times New Roman" w:cs="Times New Roman"/>
          <w:sz w:val="24"/>
          <w:szCs w:val="24"/>
        </w:rPr>
      </w:r>
      <w:r w:rsidRPr="00994095">
        <w:rPr>
          <w:rFonts w:ascii="Times New Roman" w:hAnsi="Times New Roman" w:cs="Times New Roman"/>
          <w:sz w:val="24"/>
          <w:szCs w:val="24"/>
        </w:rPr>
        <w:fldChar w:fldCharType="separate"/>
      </w:r>
      <w:r w:rsidRPr="00994095">
        <w:rPr>
          <w:rFonts w:ascii="Times New Roman" w:hAnsi="Times New Roman" w:cs="Times New Roman"/>
          <w:color w:val="0000FF"/>
          <w:sz w:val="24"/>
          <w:szCs w:val="24"/>
        </w:rPr>
        <w:t>6.2</w:t>
      </w:r>
      <w:r w:rsidRPr="00994095">
        <w:rPr>
          <w:rFonts w:ascii="Times New Roman" w:hAnsi="Times New Roman" w:cs="Times New Roman"/>
          <w:sz w:val="24"/>
          <w:szCs w:val="24"/>
        </w:rPr>
        <w:fldChar w:fldCharType="end"/>
      </w:r>
      <w:r w:rsidRPr="00994095">
        <w:rPr>
          <w:rFonts w:ascii="Times New Roman" w:hAnsi="Times New Roman" w:cs="Times New Roman"/>
          <w:sz w:val="24"/>
          <w:szCs w:val="24"/>
        </w:rPr>
        <w:t xml:space="preserve">.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ный заказчик (заказчик), получатель бюджетных средств не позднее 10 рабочего дня за днем поступления от участника казначейского сопровождения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утверждает их на срок действия документа, обосновывающего обязательство, или направляет ему уведомление об отказе в утверждении Сведений.</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6.3. В случае реорганизации (ликвидации)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3">
        <w:r w:rsidRPr="00994095">
          <w:rPr>
            <w:rFonts w:ascii="Times New Roman" w:hAnsi="Times New Roman" w:cs="Times New Roman"/>
            <w:color w:val="0000FF"/>
            <w:sz w:val="24"/>
            <w:szCs w:val="24"/>
          </w:rPr>
          <w:t>Сведениями</w:t>
        </w:r>
      </w:hyperlink>
      <w:r w:rsidRPr="00994095">
        <w:rPr>
          <w:rFonts w:ascii="Times New Roman" w:hAnsi="Times New Roman" w:cs="Times New Roman"/>
          <w:sz w:val="24"/>
          <w:szCs w:val="24"/>
        </w:rPr>
        <w:t xml:space="preserve">, ранее утвержденными реорганизованным (ликвидированным)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ным заказчиком (заказчиком), получателем бюджетных средств, а при отсутствии ранее утвержденных Сведений в соответствии со Сведениями, утвержденными правопреемником реорганизованного (ликвидированного) заказчика по документу, обосновывающему обязательство, либо </w:t>
      </w:r>
      <w:r>
        <w:rPr>
          <w:rFonts w:ascii="Times New Roman" w:hAnsi="Times New Roman" w:cs="Times New Roman"/>
          <w:sz w:val="24"/>
          <w:szCs w:val="24"/>
        </w:rPr>
        <w:t>муниципаль</w:t>
      </w:r>
      <w:r w:rsidRPr="00994095">
        <w:rPr>
          <w:rFonts w:ascii="Times New Roman" w:hAnsi="Times New Roman" w:cs="Times New Roman"/>
          <w:sz w:val="24"/>
          <w:szCs w:val="24"/>
        </w:rPr>
        <w:t>ным заказчиком (заказчиком), получателем бюджетных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3">
        <w:r w:rsidRPr="00994095">
          <w:rPr>
            <w:rFonts w:ascii="Times New Roman" w:hAnsi="Times New Roman" w:cs="Times New Roman"/>
            <w:color w:val="0000FF"/>
            <w:sz w:val="24"/>
            <w:szCs w:val="24"/>
          </w:rPr>
          <w:t>Сведениями</w:t>
        </w:r>
      </w:hyperlink>
      <w:r w:rsidRPr="00994095">
        <w:rPr>
          <w:rFonts w:ascii="Times New Roman" w:hAnsi="Times New Roman" w:cs="Times New Roman"/>
          <w:sz w:val="24"/>
          <w:szCs w:val="24"/>
        </w:rPr>
        <w:t>, утвержденными: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правопреемником реорганизованного участника казначейского сопровождения - при наличии разрешения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на срок действия документа, обосновывающего обязательство,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участником казначейского сопровождения, в отношении которого осуществлены процедуры реорганизации;</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ным заказчиком (заказчиком), получателем бюджетных средств в порядке, предусмотренном настоящим пунктом, - при отсутствии разрешения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на утверждение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участником казначейского сопровождения.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7. При внесении изменений в </w:t>
      </w:r>
      <w:hyperlink w:anchor="P223">
        <w:r w:rsidRPr="00994095">
          <w:rPr>
            <w:rFonts w:ascii="Times New Roman" w:hAnsi="Times New Roman" w:cs="Times New Roman"/>
            <w:color w:val="0000FF"/>
            <w:sz w:val="24"/>
            <w:szCs w:val="24"/>
          </w:rPr>
          <w:t>Сведения</w:t>
        </w:r>
      </w:hyperlink>
      <w:r w:rsidRPr="00994095">
        <w:rPr>
          <w:rFonts w:ascii="Times New Roman" w:hAnsi="Times New Roman" w:cs="Times New Roman"/>
          <w:sz w:val="24"/>
          <w:szCs w:val="24"/>
        </w:rPr>
        <w:t xml:space="preserve"> участник казначейского сопровождения представляет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Сведения, в которых указываются показатели с учетом вносимых изменений.</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случае уменьшения планируемых в текущем финансовом году поступлений целевых средств суммы планируемых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должны быть больше или равны сумме фактических поступлений по соответствующему коду источника поступлений, отраженных на лицевом счете на дату внесения изменений.</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случае уменьшения планируемых в текущем финансовом году выплат целевых средств сумма планируемых выплат по кодам направлений расходования целевых средств, указанная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должна быть больше или равна сумме произведенных выплат по соответствующему коду направления расходования целевых средств, отраженных на лицевом счете на дату внесения изменений.</w:t>
      </w:r>
    </w:p>
    <w:p w:rsidR="00DF3AF3" w:rsidRPr="00994095" w:rsidRDefault="00DF3AF3">
      <w:pPr>
        <w:pStyle w:val="ConsPlusNormal"/>
        <w:spacing w:before="220"/>
        <w:ind w:firstLine="540"/>
        <w:jc w:val="both"/>
        <w:rPr>
          <w:rFonts w:ascii="Times New Roman" w:hAnsi="Times New Roman" w:cs="Times New Roman"/>
          <w:sz w:val="24"/>
          <w:szCs w:val="24"/>
        </w:rPr>
      </w:pPr>
      <w:bookmarkStart w:id="7" w:name="P95"/>
      <w:bookmarkEnd w:id="7"/>
      <w:r w:rsidRPr="00994095">
        <w:rPr>
          <w:rFonts w:ascii="Times New Roman" w:hAnsi="Times New Roman" w:cs="Times New Roman"/>
          <w:sz w:val="24"/>
          <w:szCs w:val="24"/>
        </w:rPr>
        <w:t xml:space="preserve">8. В </w:t>
      </w:r>
      <w:hyperlink w:anchor="P261">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xml:space="preserve"> указывается следующая информация: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а) в заголовочной части: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дата составления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с указанием в кодовой зоне даты составления Сведений, а также даты представления предыдущих Сведений в формате "ДД.ММ.ГГГГ";</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283">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"Наименование участника казначейского сопровождения" - полное или сокращенное наименование участника казначейского сопровождения с указанием в кодовой зоне: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 (при наличии);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номера лицевого счета;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идентификационного номера налогоплательщика (ИНН);</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кода причины постановки на учет в налоговом органе (КПП);</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299">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"Наименование обособленного подразделения" - наименование обособленного (структурного) подразделения юридического лица в случае, если целевые средства направляются указанному подразделению, с указанием в кодовой зоне уникального кода обособленного (структурного) подразделения по Сводному реестру (при наличии), номера лицевого счета, а также кода причины постановки его на учет в налоговом органе (КПП);</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11">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"Наименование бюджета" - "Бюджет </w:t>
      </w:r>
      <w:r>
        <w:rPr>
          <w:rFonts w:ascii="Times New Roman" w:hAnsi="Times New Roman" w:cs="Times New Roman"/>
          <w:sz w:val="24"/>
          <w:szCs w:val="24"/>
        </w:rPr>
        <w:t>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19">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"Наименование получателя бюджетных средств/</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заказчика/заказчика/участника казначейского сопровождения" - полное или сокращенное наименование получателя бюджетных средств, </w:t>
      </w:r>
      <w:r>
        <w:rPr>
          <w:rFonts w:ascii="Times New Roman" w:hAnsi="Times New Roman" w:cs="Times New Roman"/>
          <w:sz w:val="24"/>
          <w:szCs w:val="24"/>
        </w:rPr>
        <w:t>муниципаль</w:t>
      </w:r>
      <w:r w:rsidRPr="00994095">
        <w:rPr>
          <w:rFonts w:ascii="Times New Roman" w:hAnsi="Times New Roman" w:cs="Times New Roman"/>
          <w:sz w:val="24"/>
          <w:szCs w:val="24"/>
        </w:rPr>
        <w:t>ного заказчика (заказчика) с указанием в кодовой зоне: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его уникального кода по Сводному реестру (при наличии);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кода главного распорядителя бюджетных средств (код Главы по БК) (не заполняется для юридического лица, являющегося заказчиком по договору);</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номера лицевого счета;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31">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"Наименование финансового органа, осуществляющего ведение лицевого счета" </w:t>
      </w:r>
      <w:r>
        <w:rPr>
          <w:rFonts w:ascii="Times New Roman" w:hAnsi="Times New Roman" w:cs="Times New Roman"/>
          <w:sz w:val="24"/>
          <w:szCs w:val="24"/>
        </w:rPr>
        <w:t>–</w:t>
      </w:r>
      <w:r w:rsidRPr="00994095">
        <w:rPr>
          <w:rFonts w:ascii="Times New Roman" w:hAnsi="Times New Roman" w:cs="Times New Roman"/>
          <w:sz w:val="24"/>
          <w:szCs w:val="24"/>
        </w:rPr>
        <w:t xml:space="preserve"> </w:t>
      </w:r>
      <w:r>
        <w:rPr>
          <w:rFonts w:ascii="Times New Roman" w:hAnsi="Times New Roman" w:cs="Times New Roman"/>
          <w:sz w:val="24"/>
          <w:szCs w:val="24"/>
        </w:rPr>
        <w:t>Администрация 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40">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"Документ, обосновывающий обязательство" - наименование документа, обосновывающего обязательство, с указанием в кодовой зоне номера, даты и идентификатора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договора (соглашения), определенного в соответствии с </w:t>
      </w:r>
      <w:hyperlink r:id="rId14">
        <w:r w:rsidRPr="00994095">
          <w:rPr>
            <w:rFonts w:ascii="Times New Roman" w:hAnsi="Times New Roman" w:cs="Times New Roman"/>
            <w:color w:val="0000FF"/>
            <w:sz w:val="24"/>
            <w:szCs w:val="24"/>
          </w:rPr>
          <w:t>подпунктом 3 пункта 2 статьи 242.23</w:t>
        </w:r>
      </w:hyperlink>
      <w:r w:rsidRPr="00994095">
        <w:rPr>
          <w:rFonts w:ascii="Times New Roman" w:hAnsi="Times New Roman" w:cs="Times New Roman"/>
          <w:sz w:val="24"/>
          <w:szCs w:val="24"/>
        </w:rPr>
        <w:t xml:space="preserve"> Бюджетного кодекса Российской Федерации (далее - идентификатор);</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44">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окончания срока его действия;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65">
        <w:r w:rsidRPr="00994095">
          <w:rPr>
            <w:rFonts w:ascii="Times New Roman" w:hAnsi="Times New Roman" w:cs="Times New Roman"/>
            <w:color w:val="0000FF"/>
            <w:sz w:val="24"/>
            <w:szCs w:val="24"/>
          </w:rPr>
          <w:t>строке</w:t>
        </w:r>
      </w:hyperlink>
      <w:r w:rsidRPr="00994095">
        <w:rPr>
          <w:rFonts w:ascii="Times New Roman" w:hAnsi="Times New Roman" w:cs="Times New Roman"/>
          <w:sz w:val="24"/>
          <w:szCs w:val="24"/>
        </w:rPr>
        <w:t xml:space="preserve"> "Сумма обязательства (всего), в том числе:" указывается объем 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текущий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б) в табличной части: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93">
        <w:r w:rsidRPr="00994095">
          <w:rPr>
            <w:rFonts w:ascii="Times New Roman" w:hAnsi="Times New Roman" w:cs="Times New Roman"/>
            <w:color w:val="0000FF"/>
            <w:sz w:val="24"/>
            <w:szCs w:val="24"/>
          </w:rPr>
          <w:t>графе 1</w:t>
        </w:r>
      </w:hyperlink>
      <w:r w:rsidRPr="00994095">
        <w:rPr>
          <w:rFonts w:ascii="Times New Roman" w:hAnsi="Times New Roman" w:cs="Times New Roman"/>
          <w:sz w:val="24"/>
          <w:szCs w:val="24"/>
        </w:rPr>
        <w:t xml:space="preserve"> - отражаются последовательно наименования </w:t>
      </w:r>
      <w:hyperlink w:anchor="P631">
        <w:r w:rsidRPr="00994095">
          <w:rPr>
            <w:rFonts w:ascii="Times New Roman" w:hAnsi="Times New Roman" w:cs="Times New Roman"/>
            <w:color w:val="0000FF"/>
            <w:sz w:val="24"/>
            <w:szCs w:val="24"/>
          </w:rPr>
          <w:t>источников</w:t>
        </w:r>
      </w:hyperlink>
      <w:r w:rsidRPr="00994095">
        <w:rPr>
          <w:rFonts w:ascii="Times New Roman" w:hAnsi="Times New Roman" w:cs="Times New Roman"/>
          <w:sz w:val="24"/>
          <w:szCs w:val="24"/>
        </w:rPr>
        <w:t xml:space="preserve"> поступлений целевых средств в соответствии с приложением N 2 к настоящему Порядку, а также наименования </w:t>
      </w:r>
      <w:hyperlink w:anchor="P718">
        <w:r w:rsidRPr="00994095">
          <w:rPr>
            <w:rFonts w:ascii="Times New Roman" w:hAnsi="Times New Roman" w:cs="Times New Roman"/>
            <w:color w:val="0000FF"/>
            <w:sz w:val="24"/>
            <w:szCs w:val="24"/>
          </w:rPr>
          <w:t>направления</w:t>
        </w:r>
      </w:hyperlink>
      <w:r w:rsidRPr="00994095">
        <w:rPr>
          <w:rFonts w:ascii="Times New Roman" w:hAnsi="Times New Roman" w:cs="Times New Roman"/>
          <w:sz w:val="24"/>
          <w:szCs w:val="24"/>
        </w:rPr>
        <w:t xml:space="preserve"> расходования целевых средств в соответствии с приложением N 3 к настоящему Порядку;</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94">
        <w:r w:rsidRPr="00994095">
          <w:rPr>
            <w:rFonts w:ascii="Times New Roman" w:hAnsi="Times New Roman" w:cs="Times New Roman"/>
            <w:color w:val="0000FF"/>
            <w:sz w:val="24"/>
            <w:szCs w:val="24"/>
          </w:rPr>
          <w:t>графе 2</w:t>
        </w:r>
      </w:hyperlink>
      <w:r w:rsidRPr="00994095">
        <w:rPr>
          <w:rFonts w:ascii="Times New Roman" w:hAnsi="Times New Roman" w:cs="Times New Roman"/>
          <w:sz w:val="24"/>
          <w:szCs w:val="24"/>
        </w:rPr>
        <w:t xml:space="preserve"> -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w:t>
      </w:r>
      <w:hyperlink w:anchor="P642">
        <w:r w:rsidRPr="00994095">
          <w:rPr>
            <w:rFonts w:ascii="Times New Roman" w:hAnsi="Times New Roman" w:cs="Times New Roman"/>
            <w:color w:val="0000FF"/>
            <w:sz w:val="24"/>
            <w:szCs w:val="24"/>
          </w:rPr>
          <w:t>графе 3 приложения N 2</w:t>
        </w:r>
      </w:hyperlink>
      <w:r w:rsidRPr="00994095">
        <w:rPr>
          <w:rFonts w:ascii="Times New Roman" w:hAnsi="Times New Roman" w:cs="Times New Roman"/>
          <w:sz w:val="24"/>
          <w:szCs w:val="24"/>
        </w:rPr>
        <w:t xml:space="preserve"> к настоящему Порядку или в </w:t>
      </w:r>
      <w:hyperlink w:anchor="P732">
        <w:r w:rsidRPr="00994095">
          <w:rPr>
            <w:rFonts w:ascii="Times New Roman" w:hAnsi="Times New Roman" w:cs="Times New Roman"/>
            <w:color w:val="0000FF"/>
            <w:sz w:val="24"/>
            <w:szCs w:val="24"/>
          </w:rPr>
          <w:t>графе 4 приложения N 3</w:t>
        </w:r>
      </w:hyperlink>
      <w:r w:rsidRPr="00994095">
        <w:rPr>
          <w:rFonts w:ascii="Times New Roman" w:hAnsi="Times New Roman" w:cs="Times New Roman"/>
          <w:sz w:val="24"/>
          <w:szCs w:val="24"/>
        </w:rPr>
        <w:t xml:space="preserve"> к настоящему Порядку (далее - код направления расходования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первом разряде кода направления расходования целевых средств в случае необходимости детализации участником казначейского сопровождения направлений расходования целевых средств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xml:space="preserve"> указываются, в том числе: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при направлении расходования целевых средств, подлежащих перечислению на счета, открытые участнику казначейского сопровождения в кредитной организации (далее - банк):</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"6" - для единовременной оплаты после полного исполнения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заключенного с единственным поставщиком (подрядчиком, исполнителем);</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"8" - для выплат за фактически поставленные товары (выполненные работы, оказанные услуги) без привлечения участником казначейского сопровождения иных организаций;</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87">
        <w:r w:rsidRPr="00994095">
          <w:rPr>
            <w:rFonts w:ascii="Times New Roman" w:hAnsi="Times New Roman" w:cs="Times New Roman"/>
            <w:color w:val="0000FF"/>
            <w:sz w:val="24"/>
            <w:szCs w:val="24"/>
          </w:rPr>
          <w:t>графе 3</w:t>
        </w:r>
      </w:hyperlink>
      <w:r w:rsidRPr="00994095">
        <w:rPr>
          <w:rFonts w:ascii="Times New Roman" w:hAnsi="Times New Roman" w:cs="Times New Roman"/>
          <w:sz w:val="24"/>
          <w:szCs w:val="24"/>
        </w:rPr>
        <w:t xml:space="preserve"> - уникальный код объекта, присвоенный в рамках реализации Республиканской адресной инвестиционной программы Республики Башкортостан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в случае осуществления участником казначейского сопровождения расходов по капитальным вложениям и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88">
        <w:r w:rsidRPr="00994095">
          <w:rPr>
            <w:rFonts w:ascii="Times New Roman" w:hAnsi="Times New Roman" w:cs="Times New Roman"/>
            <w:color w:val="0000FF"/>
            <w:sz w:val="24"/>
            <w:szCs w:val="24"/>
          </w:rPr>
          <w:t>графе 4</w:t>
        </w:r>
      </w:hyperlink>
      <w:r w:rsidRPr="00994095">
        <w:rPr>
          <w:rFonts w:ascii="Times New Roman" w:hAnsi="Times New Roman" w:cs="Times New Roman"/>
          <w:sz w:val="24"/>
          <w:szCs w:val="24"/>
        </w:rPr>
        <w:t xml:space="preserve"> - суммы разрешенных к использованию остатков целевых средств по соответствующему коду источника поступлений целевых средств, указанному в </w:t>
      </w:r>
      <w:hyperlink w:anchor="P394">
        <w:r w:rsidRPr="00994095">
          <w:rPr>
            <w:rFonts w:ascii="Times New Roman" w:hAnsi="Times New Roman" w:cs="Times New Roman"/>
            <w:color w:val="0000FF"/>
            <w:sz w:val="24"/>
            <w:szCs w:val="24"/>
          </w:rPr>
          <w:t>графе 2</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89">
        <w:r w:rsidRPr="00994095">
          <w:rPr>
            <w:rFonts w:ascii="Times New Roman" w:hAnsi="Times New Roman" w:cs="Times New Roman"/>
            <w:color w:val="0000FF"/>
            <w:sz w:val="24"/>
            <w:szCs w:val="24"/>
          </w:rPr>
          <w:t>графе 5</w:t>
        </w:r>
      </w:hyperlink>
      <w:r w:rsidRPr="00994095">
        <w:rPr>
          <w:rFonts w:ascii="Times New Roman" w:hAnsi="Times New Roman" w:cs="Times New Roman"/>
          <w:sz w:val="24"/>
          <w:szCs w:val="24"/>
        </w:rPr>
        <w:t xml:space="preserve"> - сумма возврата дебиторской задолженности прошлых лет, по которой подтверждена потребность в направлении ее на цели, ранее установленные условиями предоставления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95">
        <w:r w:rsidRPr="00994095">
          <w:rPr>
            <w:rFonts w:ascii="Times New Roman" w:hAnsi="Times New Roman" w:cs="Times New Roman"/>
            <w:color w:val="0000FF"/>
            <w:sz w:val="24"/>
            <w:szCs w:val="24"/>
          </w:rPr>
          <w:t>графе 6</w:t>
        </w:r>
      </w:hyperlink>
      <w:r w:rsidRPr="00994095">
        <w:rPr>
          <w:rFonts w:ascii="Times New Roman" w:hAnsi="Times New Roman" w:cs="Times New Roman"/>
          <w:sz w:val="24"/>
          <w:szCs w:val="24"/>
        </w:rPr>
        <w:t xml:space="preserve"> - итоговая сумма планируемых поступлений целевых средств по соответствующему коду источников поступлений целевых средств за весь период действия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401">
        <w:r w:rsidRPr="00994095">
          <w:rPr>
            <w:rFonts w:ascii="Times New Roman" w:hAnsi="Times New Roman" w:cs="Times New Roman"/>
            <w:color w:val="0000FF"/>
            <w:sz w:val="24"/>
            <w:szCs w:val="24"/>
          </w:rPr>
          <w:t>графах 7</w:t>
        </w:r>
      </w:hyperlink>
      <w:r w:rsidRPr="00994095">
        <w:rPr>
          <w:rFonts w:ascii="Times New Roman" w:hAnsi="Times New Roman" w:cs="Times New Roman"/>
          <w:sz w:val="24"/>
          <w:szCs w:val="24"/>
        </w:rPr>
        <w:t xml:space="preserve"> - </w:t>
      </w:r>
      <w:hyperlink w:anchor="P404">
        <w:r w:rsidRPr="00994095">
          <w:rPr>
            <w:rFonts w:ascii="Times New Roman" w:hAnsi="Times New Roman" w:cs="Times New Roman"/>
            <w:color w:val="0000FF"/>
            <w:sz w:val="24"/>
            <w:szCs w:val="24"/>
          </w:rPr>
          <w:t>10</w:t>
        </w:r>
      </w:hyperlink>
      <w:r w:rsidRPr="00994095">
        <w:rPr>
          <w:rFonts w:ascii="Times New Roman" w:hAnsi="Times New Roman" w:cs="Times New Roman"/>
          <w:sz w:val="24"/>
          <w:szCs w:val="24"/>
        </w:rPr>
        <w:t xml:space="preserve"> - суммы планируемых поступлений целевых средств по соответствующему коду источников поступлений целевых средств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97">
        <w:r w:rsidRPr="00994095">
          <w:rPr>
            <w:rFonts w:ascii="Times New Roman" w:hAnsi="Times New Roman" w:cs="Times New Roman"/>
            <w:color w:val="0000FF"/>
            <w:sz w:val="24"/>
            <w:szCs w:val="24"/>
          </w:rPr>
          <w:t>графе 11</w:t>
        </w:r>
      </w:hyperlink>
      <w:r w:rsidRPr="00994095">
        <w:rPr>
          <w:rFonts w:ascii="Times New Roman" w:hAnsi="Times New Roman" w:cs="Times New Roman"/>
          <w:sz w:val="24"/>
          <w:szCs w:val="24"/>
        </w:rPr>
        <w:t xml:space="preserve"> - итоговая сумма целевых средств, планируемых к использованию за весь период действия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405">
        <w:r w:rsidRPr="00994095">
          <w:rPr>
            <w:rFonts w:ascii="Times New Roman" w:hAnsi="Times New Roman" w:cs="Times New Roman"/>
            <w:color w:val="0000FF"/>
            <w:sz w:val="24"/>
            <w:szCs w:val="24"/>
          </w:rPr>
          <w:t>графах 12</w:t>
        </w:r>
      </w:hyperlink>
      <w:r w:rsidRPr="00994095">
        <w:rPr>
          <w:rFonts w:ascii="Times New Roman" w:hAnsi="Times New Roman" w:cs="Times New Roman"/>
          <w:sz w:val="24"/>
          <w:szCs w:val="24"/>
        </w:rPr>
        <w:t xml:space="preserve"> - </w:t>
      </w:r>
      <w:hyperlink w:anchor="P408">
        <w:r w:rsidRPr="00994095">
          <w:rPr>
            <w:rFonts w:ascii="Times New Roman" w:hAnsi="Times New Roman" w:cs="Times New Roman"/>
            <w:color w:val="0000FF"/>
            <w:sz w:val="24"/>
            <w:szCs w:val="24"/>
          </w:rPr>
          <w:t>15</w:t>
        </w:r>
      </w:hyperlink>
      <w:r w:rsidRPr="00994095">
        <w:rPr>
          <w:rFonts w:ascii="Times New Roman" w:hAnsi="Times New Roman" w:cs="Times New Roman"/>
          <w:sz w:val="24"/>
          <w:szCs w:val="24"/>
        </w:rPr>
        <w:t xml:space="preserve"> - итоговая сумма целевых средств, планируемых к использованию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399">
        <w:r w:rsidRPr="00994095">
          <w:rPr>
            <w:rFonts w:ascii="Times New Roman" w:hAnsi="Times New Roman" w:cs="Times New Roman"/>
            <w:color w:val="0000FF"/>
            <w:sz w:val="24"/>
            <w:szCs w:val="24"/>
          </w:rPr>
          <w:t>графе 16</w:t>
        </w:r>
      </w:hyperlink>
      <w:r w:rsidRPr="00994095">
        <w:rPr>
          <w:rFonts w:ascii="Times New Roman" w:hAnsi="Times New Roman" w:cs="Times New Roman"/>
          <w:sz w:val="24"/>
          <w:szCs w:val="24"/>
        </w:rPr>
        <w:t xml:space="preserve"> - итоговая сумма планируемых выплат за весь период действия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w:t>
      </w:r>
      <w:hyperlink w:anchor="P409">
        <w:r w:rsidRPr="00994095">
          <w:rPr>
            <w:rFonts w:ascii="Times New Roman" w:hAnsi="Times New Roman" w:cs="Times New Roman"/>
            <w:color w:val="0000FF"/>
            <w:sz w:val="24"/>
            <w:szCs w:val="24"/>
          </w:rPr>
          <w:t>графах 17</w:t>
        </w:r>
      </w:hyperlink>
      <w:r w:rsidRPr="00994095">
        <w:rPr>
          <w:rFonts w:ascii="Times New Roman" w:hAnsi="Times New Roman" w:cs="Times New Roman"/>
          <w:sz w:val="24"/>
          <w:szCs w:val="24"/>
        </w:rPr>
        <w:t xml:space="preserve"> - </w:t>
      </w:r>
      <w:hyperlink w:anchor="P412">
        <w:r w:rsidRPr="00994095">
          <w:rPr>
            <w:rFonts w:ascii="Times New Roman" w:hAnsi="Times New Roman" w:cs="Times New Roman"/>
            <w:color w:val="0000FF"/>
            <w:sz w:val="24"/>
            <w:szCs w:val="24"/>
          </w:rPr>
          <w:t>20</w:t>
        </w:r>
      </w:hyperlink>
      <w:r w:rsidRPr="00994095">
        <w:rPr>
          <w:rFonts w:ascii="Times New Roman" w:hAnsi="Times New Roman" w:cs="Times New Roman"/>
          <w:sz w:val="24"/>
          <w:szCs w:val="24"/>
        </w:rPr>
        <w:t xml:space="preserve"> - суммы планируемых выплат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в оформляющей части </w:t>
      </w:r>
      <w:hyperlink w:anchor="P261">
        <w:r w:rsidRPr="00994095">
          <w:rPr>
            <w:rFonts w:ascii="Times New Roman" w:hAnsi="Times New Roman" w:cs="Times New Roman"/>
            <w:color w:val="0000FF"/>
            <w:sz w:val="24"/>
            <w:szCs w:val="24"/>
          </w:rPr>
          <w:t>Сведения</w:t>
        </w:r>
      </w:hyperlink>
      <w:r w:rsidRPr="00994095">
        <w:rPr>
          <w:rFonts w:ascii="Times New Roman" w:hAnsi="Times New Roman" w:cs="Times New Roman"/>
          <w:sz w:val="24"/>
          <w:szCs w:val="24"/>
        </w:rPr>
        <w:t xml:space="preserve"> содержат подписи (с расшифровкой) руководителя участника казначейского сопровождения (иного уполномоченного лица), ответственного исполнителя с указанием должности, главного бухгалтера (иного уполномоченного лица) (при наличии), и дату подписания документа, а также номер контактного телефона с указанием кода города ответственного исполнителя;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г) </w:t>
      </w:r>
      <w:hyperlink w:anchor="P493">
        <w:r w:rsidRPr="00994095">
          <w:rPr>
            <w:rFonts w:ascii="Times New Roman" w:hAnsi="Times New Roman" w:cs="Times New Roman"/>
            <w:color w:val="0000FF"/>
            <w:sz w:val="24"/>
            <w:szCs w:val="24"/>
          </w:rPr>
          <w:t>по строке</w:t>
        </w:r>
      </w:hyperlink>
      <w:r w:rsidRPr="00994095">
        <w:rPr>
          <w:rFonts w:ascii="Times New Roman" w:hAnsi="Times New Roman" w:cs="Times New Roman"/>
          <w:sz w:val="24"/>
          <w:szCs w:val="24"/>
        </w:rPr>
        <w:t xml:space="preserve"> "Итого по" - итоговые показатели по графам 6 - 22 в разрезе одного кода источника поступлений целевых средств, кода объекта капитального строительства и идентификатора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договора (соглашения).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9.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осуществляет проверку представленных участником казначейского сопровождения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на соответствие </w:t>
      </w:r>
      <w:hyperlink w:anchor="P59">
        <w:r w:rsidRPr="00994095">
          <w:rPr>
            <w:rFonts w:ascii="Times New Roman" w:hAnsi="Times New Roman" w:cs="Times New Roman"/>
            <w:color w:val="0000FF"/>
            <w:sz w:val="24"/>
            <w:szCs w:val="24"/>
          </w:rPr>
          <w:t>пунктам 5</w:t>
        </w:r>
      </w:hyperlink>
      <w:r w:rsidRPr="00994095">
        <w:rPr>
          <w:rFonts w:ascii="Times New Roman" w:hAnsi="Times New Roman" w:cs="Times New Roman"/>
          <w:sz w:val="24"/>
          <w:szCs w:val="24"/>
        </w:rPr>
        <w:t xml:space="preserve"> - </w:t>
      </w:r>
      <w:hyperlink w:anchor="P95">
        <w:r w:rsidRPr="00994095">
          <w:rPr>
            <w:rFonts w:ascii="Times New Roman" w:hAnsi="Times New Roman" w:cs="Times New Roman"/>
            <w:color w:val="0000FF"/>
            <w:sz w:val="24"/>
            <w:szCs w:val="24"/>
          </w:rPr>
          <w:t>8</w:t>
        </w:r>
      </w:hyperlink>
      <w:r w:rsidRPr="00994095">
        <w:rPr>
          <w:rFonts w:ascii="Times New Roman" w:hAnsi="Times New Roman" w:cs="Times New Roman"/>
          <w:sz w:val="24"/>
          <w:szCs w:val="24"/>
        </w:rPr>
        <w:t xml:space="preserve"> настоящего Порядка и не позднее рабочего дня, следующего за днем представления Сведений:</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отражает показатели </w:t>
      </w:r>
      <w:hyperlink w:anchor="P223">
        <w:r w:rsidRPr="00994095">
          <w:rPr>
            <w:rFonts w:ascii="Times New Roman" w:hAnsi="Times New Roman" w:cs="Times New Roman"/>
            <w:color w:val="0000FF"/>
            <w:sz w:val="24"/>
            <w:szCs w:val="24"/>
          </w:rPr>
          <w:t>Сведений</w:t>
        </w:r>
      </w:hyperlink>
      <w:r w:rsidRPr="00994095">
        <w:rPr>
          <w:rFonts w:ascii="Times New Roman" w:hAnsi="Times New Roman" w:cs="Times New Roman"/>
          <w:sz w:val="24"/>
          <w:szCs w:val="24"/>
        </w:rPr>
        <w:t xml:space="preserve"> на лицевом счете в случае соответствия представленных Сведений </w:t>
      </w:r>
      <w:hyperlink w:anchor="P59">
        <w:r w:rsidRPr="00994095">
          <w:rPr>
            <w:rFonts w:ascii="Times New Roman" w:hAnsi="Times New Roman" w:cs="Times New Roman"/>
            <w:color w:val="0000FF"/>
            <w:sz w:val="24"/>
            <w:szCs w:val="24"/>
          </w:rPr>
          <w:t>пунктам 5</w:t>
        </w:r>
      </w:hyperlink>
      <w:r w:rsidRPr="00994095">
        <w:rPr>
          <w:rFonts w:ascii="Times New Roman" w:hAnsi="Times New Roman" w:cs="Times New Roman"/>
          <w:sz w:val="24"/>
          <w:szCs w:val="24"/>
        </w:rPr>
        <w:t xml:space="preserve"> - </w:t>
      </w:r>
      <w:hyperlink w:anchor="P95">
        <w:r w:rsidRPr="00994095">
          <w:rPr>
            <w:rFonts w:ascii="Times New Roman" w:hAnsi="Times New Roman" w:cs="Times New Roman"/>
            <w:color w:val="0000FF"/>
            <w:sz w:val="24"/>
            <w:szCs w:val="24"/>
          </w:rPr>
          <w:t>8</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возвращает </w:t>
      </w:r>
      <w:hyperlink w:anchor="P223">
        <w:r w:rsidRPr="00994095">
          <w:rPr>
            <w:rFonts w:ascii="Times New Roman" w:hAnsi="Times New Roman" w:cs="Times New Roman"/>
            <w:color w:val="0000FF"/>
            <w:sz w:val="24"/>
            <w:szCs w:val="24"/>
          </w:rPr>
          <w:t>Сведения</w:t>
        </w:r>
      </w:hyperlink>
      <w:r w:rsidRPr="00994095">
        <w:rPr>
          <w:rFonts w:ascii="Times New Roman" w:hAnsi="Times New Roman" w:cs="Times New Roman"/>
          <w:sz w:val="24"/>
          <w:szCs w:val="24"/>
        </w:rPr>
        <w:t xml:space="preserve"> в соответствии с </w:t>
      </w:r>
      <w:hyperlink w:anchor="P207">
        <w:r w:rsidRPr="00994095">
          <w:rPr>
            <w:rFonts w:ascii="Times New Roman" w:hAnsi="Times New Roman" w:cs="Times New Roman"/>
            <w:color w:val="0000FF"/>
            <w:sz w:val="24"/>
            <w:szCs w:val="24"/>
          </w:rPr>
          <w:t>пунктом 18</w:t>
        </w:r>
      </w:hyperlink>
      <w:r w:rsidRPr="00994095">
        <w:rPr>
          <w:rFonts w:ascii="Times New Roman" w:hAnsi="Times New Roman" w:cs="Times New Roman"/>
          <w:sz w:val="24"/>
          <w:szCs w:val="24"/>
        </w:rPr>
        <w:t xml:space="preserve"> настоящего Порядка в случае несоответствия их </w:t>
      </w:r>
      <w:hyperlink w:anchor="P59">
        <w:r w:rsidRPr="00994095">
          <w:rPr>
            <w:rFonts w:ascii="Times New Roman" w:hAnsi="Times New Roman" w:cs="Times New Roman"/>
            <w:color w:val="0000FF"/>
            <w:sz w:val="24"/>
            <w:szCs w:val="24"/>
          </w:rPr>
          <w:t>пунктам 5</w:t>
        </w:r>
      </w:hyperlink>
      <w:r w:rsidRPr="00994095">
        <w:rPr>
          <w:rFonts w:ascii="Times New Roman" w:hAnsi="Times New Roman" w:cs="Times New Roman"/>
          <w:sz w:val="24"/>
          <w:szCs w:val="24"/>
        </w:rPr>
        <w:t xml:space="preserve"> - </w:t>
      </w:r>
      <w:hyperlink w:anchor="P95">
        <w:r w:rsidRPr="00994095">
          <w:rPr>
            <w:rFonts w:ascii="Times New Roman" w:hAnsi="Times New Roman" w:cs="Times New Roman"/>
            <w:color w:val="0000FF"/>
            <w:sz w:val="24"/>
            <w:szCs w:val="24"/>
          </w:rPr>
          <w:t>8</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bookmarkStart w:id="8" w:name="P138"/>
      <w:bookmarkEnd w:id="8"/>
      <w:r w:rsidRPr="00994095">
        <w:rPr>
          <w:rFonts w:ascii="Times New Roman" w:hAnsi="Times New Roman" w:cs="Times New Roman"/>
          <w:sz w:val="24"/>
          <w:szCs w:val="24"/>
        </w:rPr>
        <w:t xml:space="preserve">10.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осуществляет санкционирование операций с целевыми средствами на основании распоряжений, представленных участниками казначейского сопровождения.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При санкционировании операций с целевыми средствами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не принимает к исполнению распоряжения участника казначейского сопровождения на перечисление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Башкортостан, устанавливающими порядок организации и осуществления бюджетного процесса в Республике Башкортостан.</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Целевые средства в форме бюджетных инвестиций, предусмотренных </w:t>
      </w:r>
      <w:hyperlink r:id="rId15">
        <w:r w:rsidRPr="00994095">
          <w:rPr>
            <w:rFonts w:ascii="Times New Roman" w:hAnsi="Times New Roman" w:cs="Times New Roman"/>
            <w:color w:val="0000FF"/>
            <w:sz w:val="24"/>
            <w:szCs w:val="24"/>
          </w:rPr>
          <w:t>статьей 80</w:t>
        </w:r>
      </w:hyperlink>
      <w:r w:rsidRPr="00994095">
        <w:rPr>
          <w:rFonts w:ascii="Times New Roman" w:hAnsi="Times New Roman" w:cs="Times New Roman"/>
          <w:sz w:val="24"/>
          <w:szCs w:val="24"/>
        </w:rPr>
        <w:t xml:space="preserve"> Бюджетного кодекса,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размещенные на депозиты или в иные финансовые инструменты, в случае если право их размещения установлено федеральным законом,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(соглашением), на основании которого осуществлено размещение;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3) на счета, открытые в банке участнику казначейского сопровождения, за исключением:</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оплаты обязательств участника казначейского сопровождения в соответствии с валютным законодательством Российской Федерации;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DF3AF3" w:rsidRPr="00994095" w:rsidRDefault="00DF3AF3">
      <w:pPr>
        <w:pStyle w:val="ConsPlusNormal"/>
        <w:spacing w:before="220"/>
        <w:ind w:firstLine="540"/>
        <w:jc w:val="both"/>
        <w:rPr>
          <w:rFonts w:ascii="Times New Roman" w:hAnsi="Times New Roman" w:cs="Times New Roman"/>
          <w:sz w:val="24"/>
          <w:szCs w:val="24"/>
        </w:rPr>
      </w:pPr>
      <w:bookmarkStart w:id="9" w:name="P147"/>
      <w:bookmarkEnd w:id="9"/>
      <w:r w:rsidRPr="00994095">
        <w:rPr>
          <w:rFonts w:ascii="Times New Roman" w:hAnsi="Times New Roman" w:cs="Times New Roman"/>
          <w:sz w:val="24"/>
          <w:szCs w:val="24"/>
        </w:rP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целевые средства, в случае, если участник казначейского сопровождения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определенных </w:t>
      </w:r>
      <w:r>
        <w:rPr>
          <w:rFonts w:ascii="Times New Roman" w:hAnsi="Times New Roman" w:cs="Times New Roman"/>
          <w:sz w:val="24"/>
          <w:szCs w:val="24"/>
        </w:rPr>
        <w:t>постановлением администрации городского поселения город Дюртюли муниципального района Дюртюлинский район</w:t>
      </w:r>
      <w:r w:rsidRPr="00994095">
        <w:rPr>
          <w:rFonts w:ascii="Times New Roman" w:hAnsi="Times New Roman" w:cs="Times New Roman"/>
          <w:sz w:val="24"/>
          <w:szCs w:val="24"/>
        </w:rPr>
        <w:t xml:space="preserve"> Республики Башкортостан от </w:t>
      </w:r>
      <w:r>
        <w:rPr>
          <w:rFonts w:ascii="Times New Roman" w:hAnsi="Times New Roman" w:cs="Times New Roman"/>
          <w:sz w:val="24"/>
          <w:szCs w:val="24"/>
        </w:rPr>
        <w:t>05.12.2008</w:t>
      </w:r>
      <w:r w:rsidRPr="00C444B5">
        <w:rPr>
          <w:rFonts w:ascii="Times New Roman" w:hAnsi="Times New Roman" w:cs="Times New Roman"/>
          <w:sz w:val="24"/>
          <w:szCs w:val="24"/>
        </w:rPr>
        <w:t xml:space="preserve"> года № </w:t>
      </w:r>
      <w:r>
        <w:rPr>
          <w:rFonts w:ascii="Times New Roman" w:hAnsi="Times New Roman" w:cs="Times New Roman"/>
          <w:sz w:val="24"/>
          <w:szCs w:val="24"/>
        </w:rPr>
        <w:t>70</w:t>
      </w:r>
      <w:r w:rsidRPr="00C444B5">
        <w:rPr>
          <w:rFonts w:ascii="Times New Roman" w:hAnsi="Times New Roman" w:cs="Times New Roman"/>
          <w:sz w:val="24"/>
          <w:szCs w:val="24"/>
        </w:rPr>
        <w:t xml:space="preserve"> "</w:t>
      </w:r>
      <w:r w:rsidRPr="00E1178B">
        <w:rPr>
          <w:rFonts w:ascii="Times New Roman" w:hAnsi="Times New Roman" w:cs="Times New Roman"/>
        </w:rPr>
        <w:t>Об утверждении Порядка санкционирования оплаты денежных обязательств получателей средств бюджета городского поселения город Дюртюли муниципального района Дюртюлинский район Республики Башкортостан и администраторов источников финансирования дефицита бюджета городского поселения город Дюртюли муниципального района Дюртюлинский район Республики Башкортостан</w:t>
      </w:r>
      <w:r w:rsidRPr="00994095">
        <w:rPr>
          <w:rFonts w:ascii="Times New Roman" w:hAnsi="Times New Roman" w:cs="Times New Roman"/>
          <w:sz w:val="24"/>
          <w:szCs w:val="24"/>
        </w:rPr>
        <w:t>" (далее - документы, подтверждающие возникновение денежных обязательств);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47">
        <w:r w:rsidRPr="00994095">
          <w:rPr>
            <w:rFonts w:ascii="Times New Roman" w:hAnsi="Times New Roman" w:cs="Times New Roman"/>
            <w:color w:val="0000FF"/>
            <w:sz w:val="24"/>
            <w:szCs w:val="24"/>
          </w:rPr>
          <w:t>абзаце четвертом</w:t>
        </w:r>
      </w:hyperlink>
      <w:r w:rsidRPr="00994095">
        <w:rPr>
          <w:rFonts w:ascii="Times New Roman" w:hAnsi="Times New Roman" w:cs="Times New Roman"/>
          <w:sz w:val="24"/>
          <w:szCs w:val="24"/>
        </w:rPr>
        <w:t xml:space="preserve"> настоящего подпункта (в случае оплаты обязательств по накладным расходам представление документов, подтверждающих возникновение денежных обязательств не требуется), копий платежных поручений и иных документов, подтверждающих оплату произведенных участником казначейского сопровождения целевых расходов (части расходов), а также документа, обосновывающего обязательство, или нормативных правовых актов (правовых актов), регулирующих порядок предоставления средств, если условиями документа, обосновывающего обязательство, предусмотрено возмещение произведенных участником казначейского сопровождения расходов (части расходов);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выплаты прибыли после исполнения участником казначейского сопровождения всех обязательств (части обязательств) по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ному контракту, контракту (договору) (этапов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контракта (договора) (в случае, если это предусмотрено условиями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контракта (договора);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оплаты обязательств по накладным расходам, связанным с исполнением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договора (соглашения), контракта (договора), в соответствии с </w:t>
      </w:r>
      <w:hyperlink w:anchor="P183">
        <w:r w:rsidRPr="00994095">
          <w:rPr>
            <w:rFonts w:ascii="Times New Roman" w:hAnsi="Times New Roman" w:cs="Times New Roman"/>
            <w:color w:val="0000FF"/>
            <w:sz w:val="24"/>
            <w:szCs w:val="24"/>
          </w:rPr>
          <w:t>пунктом 13</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3.1) на счета, открытые в банке юридическим лицам, заключившим с участником казначейского сопровождения контракты (договоры), за исключением оплаты обязательств участника казначейского сопровождения по договорам, заключаемым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DF3AF3" w:rsidRPr="00994095" w:rsidRDefault="00DF3AF3">
      <w:pPr>
        <w:pStyle w:val="ConsPlusNormal"/>
        <w:spacing w:before="220"/>
        <w:ind w:firstLine="540"/>
        <w:jc w:val="both"/>
        <w:rPr>
          <w:rFonts w:ascii="Times New Roman" w:hAnsi="Times New Roman" w:cs="Times New Roman"/>
          <w:sz w:val="24"/>
          <w:szCs w:val="24"/>
        </w:rPr>
      </w:pPr>
      <w:bookmarkStart w:id="10" w:name="P157"/>
      <w:bookmarkEnd w:id="10"/>
      <w:r w:rsidRPr="00994095">
        <w:rPr>
          <w:rFonts w:ascii="Times New Roman" w:hAnsi="Times New Roman" w:cs="Times New Roman"/>
          <w:sz w:val="24"/>
          <w:szCs w:val="24"/>
        </w:rPr>
        <w:t xml:space="preserve">11. Для санкционирования операций с целевыми средствами, связанных с поставкой товаров (выполнением работ, оказанием услуг), участник казначейского сопровождения вместе с распоряжением представляет в соответствии с настоящим пунктом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документ, обосновывающий обязательство, документы, подтверждающие возникновение денежных обязательств, и </w:t>
      </w:r>
      <w:hyperlink w:anchor="P138">
        <w:r w:rsidRPr="00994095">
          <w:rPr>
            <w:rFonts w:ascii="Times New Roman" w:hAnsi="Times New Roman" w:cs="Times New Roman"/>
            <w:color w:val="0000FF"/>
            <w:sz w:val="24"/>
            <w:szCs w:val="24"/>
          </w:rPr>
          <w:t>Информацию</w:t>
        </w:r>
      </w:hyperlink>
      <w:r w:rsidRPr="00994095">
        <w:rPr>
          <w:rFonts w:ascii="Times New Roman" w:hAnsi="Times New Roman" w:cs="Times New Roman"/>
          <w:sz w:val="24"/>
          <w:szCs w:val="24"/>
        </w:rPr>
        <w:t xml:space="preserve"> о структуре цены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договора (соглашения), контракта (договора) согласно приложению N 6 к настоящему Порядку (далее - Информация о структуре цены).</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Документы, указанные в </w:t>
      </w:r>
      <w:hyperlink w:anchor="P157">
        <w:r w:rsidRPr="00994095">
          <w:rPr>
            <w:rFonts w:ascii="Times New Roman" w:hAnsi="Times New Roman" w:cs="Times New Roman"/>
            <w:color w:val="0000FF"/>
            <w:sz w:val="24"/>
            <w:szCs w:val="24"/>
          </w:rPr>
          <w:t>абзаце первом</w:t>
        </w:r>
      </w:hyperlink>
      <w:r w:rsidRPr="00994095">
        <w:rPr>
          <w:rFonts w:ascii="Times New Roman" w:hAnsi="Times New Roman" w:cs="Times New Roman"/>
          <w:sz w:val="24"/>
          <w:szCs w:val="24"/>
        </w:rPr>
        <w:t xml:space="preserve"> настоящего пункта, представляются участником казначейского сопровождения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участника казначейского сопровождения.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Для санкционирования целевых расходов по документу, обосновывающему обязательство, содержащему сведения, составляющие государственную тайну (сведения ограниченного доступа), участником казначейского сопровождения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представляется выписка из такого документа, обосновывающего обязательство, а также выписка из документа, подтверждающего возникновение денежных обязательств (рекомендуемые образцы приведены соответственно в </w:t>
      </w:r>
      <w:hyperlink w:anchor="P1136">
        <w:r w:rsidRPr="00994095">
          <w:rPr>
            <w:rFonts w:ascii="Times New Roman" w:hAnsi="Times New Roman" w:cs="Times New Roman"/>
            <w:color w:val="0000FF"/>
            <w:sz w:val="24"/>
            <w:szCs w:val="24"/>
          </w:rPr>
          <w:t>приложениях N 4</w:t>
        </w:r>
      </w:hyperlink>
      <w:r w:rsidRPr="00994095">
        <w:rPr>
          <w:rFonts w:ascii="Times New Roman" w:hAnsi="Times New Roman" w:cs="Times New Roman"/>
          <w:sz w:val="24"/>
          <w:szCs w:val="24"/>
        </w:rPr>
        <w:t xml:space="preserve"> и </w:t>
      </w:r>
      <w:hyperlink w:anchor="P1337">
        <w:r w:rsidRPr="00994095">
          <w:rPr>
            <w:rFonts w:ascii="Times New Roman" w:hAnsi="Times New Roman" w:cs="Times New Roman"/>
            <w:color w:val="0000FF"/>
            <w:sz w:val="24"/>
            <w:szCs w:val="24"/>
          </w:rPr>
          <w:t>N 5</w:t>
        </w:r>
      </w:hyperlink>
      <w:r w:rsidRPr="00994095">
        <w:rPr>
          <w:rFonts w:ascii="Times New Roman" w:hAnsi="Times New Roman" w:cs="Times New Roman"/>
          <w:sz w:val="24"/>
          <w:szCs w:val="24"/>
        </w:rPr>
        <w:t xml:space="preserve"> к настоящему Порядку).</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Расходы, связанные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участника казначейского сопровождения, привлеченным для достижения результата, определенного при предоставлении целевых средств, осуществляются с перечислением удержанных налогов, сборов и начисленных страховых взносов на обязательное социальное страхование в соответствии со сроками, установленными Налоговым </w:t>
      </w:r>
      <w:hyperlink r:id="rId16">
        <w:r w:rsidRPr="00994095">
          <w:rPr>
            <w:rFonts w:ascii="Times New Roman" w:hAnsi="Times New Roman" w:cs="Times New Roman"/>
            <w:color w:val="0000FF"/>
            <w:sz w:val="24"/>
            <w:szCs w:val="24"/>
          </w:rPr>
          <w:t>кодексом</w:t>
        </w:r>
      </w:hyperlink>
      <w:r w:rsidRPr="00994095">
        <w:rPr>
          <w:rFonts w:ascii="Times New Roman" w:hAnsi="Times New Roman" w:cs="Times New Roman"/>
          <w:sz w:val="24"/>
          <w:szCs w:val="24"/>
        </w:rPr>
        <w:t xml:space="preserve"> Российской Федерации.</w:t>
      </w:r>
    </w:p>
    <w:p w:rsidR="00DF3AF3" w:rsidRPr="00994095" w:rsidRDefault="00DF3AF3">
      <w:pPr>
        <w:pStyle w:val="ConsPlusNormal"/>
        <w:spacing w:before="220"/>
        <w:ind w:firstLine="540"/>
        <w:jc w:val="both"/>
        <w:rPr>
          <w:rFonts w:ascii="Times New Roman" w:hAnsi="Times New Roman" w:cs="Times New Roman"/>
          <w:sz w:val="24"/>
          <w:szCs w:val="24"/>
        </w:rPr>
      </w:pPr>
      <w:bookmarkStart w:id="11" w:name="P164"/>
      <w:bookmarkEnd w:id="11"/>
      <w:r w:rsidRPr="00994095">
        <w:rPr>
          <w:rFonts w:ascii="Times New Roman" w:hAnsi="Times New Roman" w:cs="Times New Roman"/>
          <w:sz w:val="24"/>
          <w:szCs w:val="24"/>
        </w:rPr>
        <w:t xml:space="preserve">12.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осуществляет проверку представленных участником казначейского сопровождения распоряжений на: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а) соблюдение требований, установленных </w:t>
      </w:r>
      <w:hyperlink w:anchor="P53">
        <w:r w:rsidRPr="00994095">
          <w:rPr>
            <w:rFonts w:ascii="Times New Roman" w:hAnsi="Times New Roman" w:cs="Times New Roman"/>
            <w:color w:val="0000FF"/>
            <w:sz w:val="24"/>
            <w:szCs w:val="24"/>
          </w:rPr>
          <w:t>пунктом 3</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б) соответствие идентификатора </w:t>
      </w:r>
      <w:r>
        <w:rPr>
          <w:rFonts w:ascii="Times New Roman" w:hAnsi="Times New Roman" w:cs="Times New Roman"/>
          <w:sz w:val="24"/>
          <w:szCs w:val="24"/>
        </w:rPr>
        <w:t>муниципального контракта</w:t>
      </w:r>
      <w:r w:rsidRPr="00994095">
        <w:rPr>
          <w:rFonts w:ascii="Times New Roman" w:hAnsi="Times New Roman" w:cs="Times New Roman"/>
          <w:sz w:val="24"/>
          <w:szCs w:val="24"/>
        </w:rPr>
        <w:t xml:space="preserve">, договора (соглашения), указанного в распоряжении, идентификатору, указанному в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ном контракте, договоре (соглашении), контракте (договоре), документах, подтверждающих возникновение денежных обязательств, и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соответствие указанных в распоряжении реквизитов (номер, дата) документа, обосновывающего обязательство, его реквизитам, указанным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г)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 подтверждающих возникновение денежных обязательств;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д) непревышение суммы, указанной в распоряжении, над суммой остатка средств по соответствующему направлению расходования целевых средств, указанному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и суммой остатка средств на лицевом счете по соответствующему документу, обосновывающему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е) наличие в распоряжении, связанном с поставкой товаров (выполнением работ, оказанием услуг), реквизитов (тип, номер, дата) документа, обосновывающего обязательство, документов, подтверждающих возникновение денежных обязательств, и их соответствие реквизитам документа, обосновывающего обязательство, документов, подтверждающих возникновение денежных обязательств, представленных вместе с распоряжением </w:t>
      </w:r>
      <w:r>
        <w:rPr>
          <w:rFonts w:ascii="Times New Roman" w:hAnsi="Times New Roman" w:cs="Times New Roman"/>
          <w:sz w:val="24"/>
          <w:szCs w:val="24"/>
        </w:rPr>
        <w:t>в администрацию</w:t>
      </w:r>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ж) соответствие содержания операции по расходам, связанным с поставкой товаров (выполнением работ, оказанием услуг), исходя из документа, подтверждающего возникновение денежных обязательств, текстовому назначению платежа, указанному в распоряжении, предмету (результатам) и условиям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з) соответствие текстового назначения платежа, указанного в распоряжении, направлению расходования целевых средств, указанному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xml:space="preserve"> по соответствующему коду направления расходования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и) соблюдение участником казначейского сопровождения запретов на перечисление средств с лицевого счета, предусмотренных </w:t>
      </w:r>
      <w:hyperlink r:id="rId17">
        <w:r w:rsidRPr="00994095">
          <w:rPr>
            <w:rFonts w:ascii="Times New Roman" w:hAnsi="Times New Roman" w:cs="Times New Roman"/>
            <w:color w:val="0000FF"/>
            <w:sz w:val="24"/>
            <w:szCs w:val="24"/>
          </w:rPr>
          <w:t>пунктом 3 статьи 242.23</w:t>
        </w:r>
      </w:hyperlink>
      <w:r w:rsidRPr="00994095">
        <w:rPr>
          <w:rFonts w:ascii="Times New Roman" w:hAnsi="Times New Roman" w:cs="Times New Roman"/>
          <w:sz w:val="24"/>
          <w:szCs w:val="24"/>
        </w:rPr>
        <w:t xml:space="preserve"> Бюджетного кодекса Российской Федерации;</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к) наличие в распоряжении лицевого счета при перечислении целевых средств на лицевой счет участника казначейского сопровождения, за исключением случаев, предусмотренных </w:t>
      </w:r>
      <w:hyperlink w:anchor="P138">
        <w:r w:rsidRPr="00994095">
          <w:rPr>
            <w:rFonts w:ascii="Times New Roman" w:hAnsi="Times New Roman" w:cs="Times New Roman"/>
            <w:color w:val="0000FF"/>
            <w:sz w:val="24"/>
            <w:szCs w:val="24"/>
          </w:rPr>
          <w:t>пунктом 10</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л) наличие в распоряжении в назначении платежа кода источника поступления целевых средств при перечислении целевых средств на лицевой счет участника казначейского сопровождения согласно </w:t>
      </w:r>
      <w:hyperlink w:anchor="P631">
        <w:r w:rsidRPr="00994095">
          <w:rPr>
            <w:rFonts w:ascii="Times New Roman" w:hAnsi="Times New Roman" w:cs="Times New Roman"/>
            <w:color w:val="0000FF"/>
            <w:sz w:val="24"/>
            <w:szCs w:val="24"/>
          </w:rPr>
          <w:t>графе 3 приложения N 2</w:t>
        </w:r>
      </w:hyperlink>
      <w:r w:rsidRPr="00994095">
        <w:rPr>
          <w:rFonts w:ascii="Times New Roman" w:hAnsi="Times New Roman" w:cs="Times New Roman"/>
          <w:sz w:val="24"/>
          <w:szCs w:val="24"/>
        </w:rPr>
        <w:t xml:space="preserve"> к настоящему Порядку и детализированного кода направления расходования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м) наличие в распоряжении текстового назначения платежа, соответствующего указанному в распоряжении детализированному коду направления расходования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н)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о) наличие в распоряжении иных реквизитов, предусмотренных к указанию законодательством Российской Федерации и иными нормативными правовыми актами Российской Федерации.</w:t>
      </w:r>
    </w:p>
    <w:p w:rsidR="00DF3AF3" w:rsidRPr="00994095" w:rsidRDefault="00DF3AF3">
      <w:pPr>
        <w:pStyle w:val="ConsPlusNormal"/>
        <w:spacing w:before="220"/>
        <w:ind w:firstLine="540"/>
        <w:jc w:val="both"/>
        <w:rPr>
          <w:rFonts w:ascii="Times New Roman" w:hAnsi="Times New Roman" w:cs="Times New Roman"/>
          <w:sz w:val="24"/>
          <w:szCs w:val="24"/>
        </w:rPr>
      </w:pPr>
      <w:bookmarkStart w:id="12" w:name="P183"/>
      <w:bookmarkEnd w:id="12"/>
      <w:r w:rsidRPr="00994095">
        <w:rPr>
          <w:rFonts w:ascii="Times New Roman" w:hAnsi="Times New Roman" w:cs="Times New Roman"/>
          <w:sz w:val="24"/>
          <w:szCs w:val="24"/>
        </w:rPr>
        <w:t xml:space="preserve">13. Санкционирование операций с целевыми средствами по коду направления расходования целевых средств "0888" "Накладные расходы" осуществляется с учетом распределения суммы накладных расходов, указанной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пропорционально срокам исполнения документа, обосновывающего обязательство, либо срокам использования авансового платежа по документу, обосновывающему обязательство, на счета, открытые участникам казначейского сопровождения в кредитных организациях, в случае, если в Сведениях предусмотрено соответствующее направление расходования целевых средств и обеспечено следующее: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а) соответствие указанных в распоряжении реквизитов (номер, дата) документа, обосновывающего обязательство, его реквизитам (номер, дата), указанным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б) наличие в распоряжении текстового назначения платежа и детализированного кода направления расходования целевых средств, соответствующих коду направления расходования целевых средств "0888" "Накладные расходы" в соответствии со </w:t>
      </w:r>
      <w:hyperlink w:anchor="P223">
        <w:r w:rsidRPr="00994095">
          <w:rPr>
            <w:rFonts w:ascii="Times New Roman" w:hAnsi="Times New Roman" w:cs="Times New Roman"/>
            <w:color w:val="0000FF"/>
            <w:sz w:val="24"/>
            <w:szCs w:val="24"/>
          </w:rPr>
          <w:t>Сведениями</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в) непревышение суммы, указанной в распоряжении, над суммой остатка средств по коду направления расходования целевых средств "0888" "Накладные расходы", указанной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г) соответствие идентификатора, указанного в распоряжении, идентификатору, указанному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14. При расширенном казначейском сопровождении целевых средств в случаях, определенных Правительством Российской Федерации,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в дополнение к требованиям, установленным </w:t>
      </w:r>
      <w:hyperlink w:anchor="P164">
        <w:r w:rsidRPr="00994095">
          <w:rPr>
            <w:rFonts w:ascii="Times New Roman" w:hAnsi="Times New Roman" w:cs="Times New Roman"/>
            <w:color w:val="0000FF"/>
            <w:sz w:val="24"/>
            <w:szCs w:val="24"/>
          </w:rPr>
          <w:t>пунктами 12</w:t>
        </w:r>
      </w:hyperlink>
      <w:r w:rsidRPr="00994095">
        <w:rPr>
          <w:rFonts w:ascii="Times New Roman" w:hAnsi="Times New Roman" w:cs="Times New Roman"/>
          <w:sz w:val="24"/>
          <w:szCs w:val="24"/>
        </w:rPr>
        <w:t xml:space="preserve"> и </w:t>
      </w:r>
      <w:hyperlink w:anchor="P183">
        <w:r w:rsidRPr="00994095">
          <w:rPr>
            <w:rFonts w:ascii="Times New Roman" w:hAnsi="Times New Roman" w:cs="Times New Roman"/>
            <w:color w:val="0000FF"/>
            <w:sz w:val="24"/>
            <w:szCs w:val="24"/>
          </w:rPr>
          <w:t>13</w:t>
        </w:r>
      </w:hyperlink>
      <w:r w:rsidRPr="00994095">
        <w:rPr>
          <w:rFonts w:ascii="Times New Roman" w:hAnsi="Times New Roman" w:cs="Times New Roman"/>
          <w:sz w:val="24"/>
          <w:szCs w:val="24"/>
        </w:rPr>
        <w:t xml:space="preserve"> настоящего Порядка, проводит иные проверки в соответствии с порядком, предусмотренным </w:t>
      </w:r>
      <w:hyperlink r:id="rId18">
        <w:r w:rsidRPr="00994095">
          <w:rPr>
            <w:rFonts w:ascii="Times New Roman" w:hAnsi="Times New Roman" w:cs="Times New Roman"/>
            <w:color w:val="0000FF"/>
            <w:sz w:val="24"/>
            <w:szCs w:val="24"/>
          </w:rPr>
          <w:t>пунктом 3 статьи 242.24</w:t>
        </w:r>
      </w:hyperlink>
      <w:r w:rsidRPr="00994095">
        <w:rPr>
          <w:rFonts w:ascii="Times New Roman" w:hAnsi="Times New Roman" w:cs="Times New Roman"/>
          <w:sz w:val="24"/>
          <w:szCs w:val="24"/>
        </w:rPr>
        <w:t xml:space="preserve"> Бюджетного кодекса Российской Федерации.</w:t>
      </w:r>
    </w:p>
    <w:p w:rsidR="00DF3AF3" w:rsidRPr="00994095" w:rsidRDefault="00DF3AF3">
      <w:pPr>
        <w:pStyle w:val="ConsPlusNormal"/>
        <w:spacing w:before="220"/>
        <w:ind w:firstLine="540"/>
        <w:jc w:val="both"/>
        <w:rPr>
          <w:rFonts w:ascii="Times New Roman" w:hAnsi="Times New Roman" w:cs="Times New Roman"/>
          <w:sz w:val="24"/>
          <w:szCs w:val="24"/>
        </w:rPr>
      </w:pPr>
      <w:bookmarkStart w:id="13" w:name="P189"/>
      <w:bookmarkEnd w:id="13"/>
      <w:r w:rsidRPr="00994095">
        <w:rPr>
          <w:rFonts w:ascii="Times New Roman" w:hAnsi="Times New Roman" w:cs="Times New Roman"/>
          <w:sz w:val="24"/>
          <w:szCs w:val="24"/>
        </w:rPr>
        <w:t xml:space="preserve">15. В случаях, установленных Правительством Российской Федерации,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направляет в Управление Федерального казначейства по Республике Башкортостан (далее - УФК по Республике Башкортостан) с использованием государственной интегрированной информационной системы управления общественными финансами "Электронный бюджет" в электронном виде информацию, содержащуюся в распоряжении, прошедшем проверку в соответствии с положениями, предусмотренными настоящим Порядком, для осуществления проверки в рамках бюджетного мониторинга на наличие оснований, указанных в </w:t>
      </w:r>
      <w:hyperlink r:id="rId19">
        <w:r w:rsidRPr="00994095">
          <w:rPr>
            <w:rFonts w:ascii="Times New Roman" w:hAnsi="Times New Roman" w:cs="Times New Roman"/>
            <w:color w:val="0000FF"/>
            <w:sz w:val="24"/>
            <w:szCs w:val="24"/>
          </w:rPr>
          <w:t>пунктах 10</w:t>
        </w:r>
      </w:hyperlink>
      <w:r w:rsidRPr="00994095">
        <w:rPr>
          <w:rFonts w:ascii="Times New Roman" w:hAnsi="Times New Roman" w:cs="Times New Roman"/>
          <w:sz w:val="24"/>
          <w:szCs w:val="24"/>
        </w:rPr>
        <w:t xml:space="preserve"> и </w:t>
      </w:r>
      <w:hyperlink r:id="rId20">
        <w:r w:rsidRPr="00994095">
          <w:rPr>
            <w:rFonts w:ascii="Times New Roman" w:hAnsi="Times New Roman" w:cs="Times New Roman"/>
            <w:color w:val="0000FF"/>
            <w:sz w:val="24"/>
            <w:szCs w:val="24"/>
          </w:rPr>
          <w:t>11 статьи 242.13-1</w:t>
        </w:r>
      </w:hyperlink>
      <w:r w:rsidRPr="00994095">
        <w:rPr>
          <w:rFonts w:ascii="Times New Roman" w:hAnsi="Times New Roman" w:cs="Times New Roman"/>
          <w:sz w:val="24"/>
          <w:szCs w:val="24"/>
        </w:rPr>
        <w:t xml:space="preserve"> Бюджетного кодекса, и признаков, включенных в классификатор признаков финансовых нарушений участников казначейского сопровождения, указанных в </w:t>
      </w:r>
      <w:hyperlink r:id="rId21">
        <w:r w:rsidRPr="00994095">
          <w:rPr>
            <w:rFonts w:ascii="Times New Roman" w:hAnsi="Times New Roman" w:cs="Times New Roman"/>
            <w:color w:val="0000FF"/>
            <w:sz w:val="24"/>
            <w:szCs w:val="24"/>
          </w:rPr>
          <w:t>пункте 13 статьи 242.13-1</w:t>
        </w:r>
      </w:hyperlink>
      <w:r w:rsidRPr="00994095">
        <w:rPr>
          <w:rFonts w:ascii="Times New Roman" w:hAnsi="Times New Roman" w:cs="Times New Roman"/>
          <w:sz w:val="24"/>
          <w:szCs w:val="24"/>
        </w:rPr>
        <w:t xml:space="preserve"> Бюджетного кодекса (далее - бюджетный мониторинг) в день завершения проверки распоряжения.</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Рекомендуемый образец </w:t>
      </w:r>
      <w:hyperlink r:id="rId22">
        <w:r w:rsidRPr="00994095">
          <w:rPr>
            <w:rFonts w:ascii="Times New Roman" w:hAnsi="Times New Roman" w:cs="Times New Roman"/>
            <w:color w:val="0000FF"/>
            <w:sz w:val="24"/>
            <w:szCs w:val="24"/>
          </w:rPr>
          <w:t>информации</w:t>
        </w:r>
      </w:hyperlink>
      <w:r w:rsidRPr="00994095">
        <w:rPr>
          <w:rFonts w:ascii="Times New Roman" w:hAnsi="Times New Roman" w:cs="Times New Roman"/>
          <w:sz w:val="24"/>
          <w:szCs w:val="24"/>
        </w:rPr>
        <w:t>, содержащейся в распоряжениях региональных (муниципальных) участников казначейского сопровождения, предоставленной финансовым органом приведен в приложении N 6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утвержденному Приказом Минфина России от 17.12.2021 N 214н.</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На основании результатов проверки информации по распоряжению, указанной в </w:t>
      </w:r>
      <w:hyperlink w:anchor="P189">
        <w:r w:rsidRPr="00994095">
          <w:rPr>
            <w:rFonts w:ascii="Times New Roman" w:hAnsi="Times New Roman" w:cs="Times New Roman"/>
            <w:color w:val="0000FF"/>
            <w:sz w:val="24"/>
            <w:szCs w:val="24"/>
          </w:rPr>
          <w:t>1 абзаце</w:t>
        </w:r>
      </w:hyperlink>
      <w:r w:rsidRPr="00994095">
        <w:rPr>
          <w:rFonts w:ascii="Times New Roman" w:hAnsi="Times New Roman" w:cs="Times New Roman"/>
          <w:sz w:val="24"/>
          <w:szCs w:val="24"/>
        </w:rPr>
        <w:t xml:space="preserve"> настоящего пункта, в рамках бюджетного мониторинга, полученных от УФК по Республике Башкортостан, </w:t>
      </w:r>
      <w:r>
        <w:rPr>
          <w:rFonts w:ascii="Times New Roman" w:hAnsi="Times New Roman" w:cs="Times New Roman"/>
          <w:sz w:val="24"/>
          <w:szCs w:val="24"/>
        </w:rPr>
        <w:t>Администрация</w:t>
      </w:r>
      <w:r w:rsidRPr="00994095">
        <w:rPr>
          <w:rFonts w:ascii="Times New Roman" w:hAnsi="Times New Roman" w:cs="Times New Roman"/>
          <w:sz w:val="24"/>
          <w:szCs w:val="24"/>
        </w:rPr>
        <w:t>:</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1) В случае отсутствия оснований для запрета осуществления операций на лицевом счете, для отказа в осуществлении операции на лицевом счете, для приостановления операции на лицевом счете и признаков финансовых нарушений для предупреждения (информирования) исполняет распоряжение;</w:t>
      </w:r>
    </w:p>
    <w:p w:rsidR="00DF3AF3" w:rsidRPr="00994095" w:rsidRDefault="00DF3AF3">
      <w:pPr>
        <w:pStyle w:val="ConsPlusNormal"/>
        <w:spacing w:before="220"/>
        <w:ind w:firstLine="540"/>
        <w:jc w:val="both"/>
        <w:rPr>
          <w:rFonts w:ascii="Times New Roman" w:hAnsi="Times New Roman" w:cs="Times New Roman"/>
          <w:sz w:val="24"/>
          <w:szCs w:val="24"/>
        </w:rPr>
      </w:pPr>
      <w:bookmarkStart w:id="14" w:name="P193"/>
      <w:bookmarkEnd w:id="14"/>
      <w:r w:rsidRPr="00994095">
        <w:rPr>
          <w:rFonts w:ascii="Times New Roman" w:hAnsi="Times New Roman" w:cs="Times New Roman"/>
          <w:sz w:val="24"/>
          <w:szCs w:val="24"/>
        </w:rPr>
        <w:t xml:space="preserve">2) В случае запрета (отказа) в осуществлении операций на лицевом счете, предусмотренного </w:t>
      </w:r>
      <w:hyperlink r:id="rId23">
        <w:r w:rsidRPr="00994095">
          <w:rPr>
            <w:rFonts w:ascii="Times New Roman" w:hAnsi="Times New Roman" w:cs="Times New Roman"/>
            <w:color w:val="0000FF"/>
            <w:sz w:val="24"/>
            <w:szCs w:val="24"/>
          </w:rPr>
          <w:t>подпунктами 3</w:t>
        </w:r>
      </w:hyperlink>
      <w:r w:rsidRPr="00994095">
        <w:rPr>
          <w:rFonts w:ascii="Times New Roman" w:hAnsi="Times New Roman" w:cs="Times New Roman"/>
          <w:sz w:val="24"/>
          <w:szCs w:val="24"/>
        </w:rPr>
        <w:t xml:space="preserve"> и </w:t>
      </w:r>
      <w:hyperlink r:id="rId24">
        <w:r w:rsidRPr="00994095">
          <w:rPr>
            <w:rFonts w:ascii="Times New Roman" w:hAnsi="Times New Roman" w:cs="Times New Roman"/>
            <w:color w:val="0000FF"/>
            <w:sz w:val="24"/>
            <w:szCs w:val="24"/>
          </w:rPr>
          <w:t>4 пункта 5 статьи 242.13-1</w:t>
        </w:r>
      </w:hyperlink>
      <w:r w:rsidRPr="00994095">
        <w:rPr>
          <w:rFonts w:ascii="Times New Roman" w:hAnsi="Times New Roman" w:cs="Times New Roman"/>
          <w:sz w:val="24"/>
          <w:szCs w:val="24"/>
        </w:rPr>
        <w:t xml:space="preserve"> Бюджетного кодекса, при наличии оснований, указанных в </w:t>
      </w:r>
      <w:hyperlink r:id="rId25">
        <w:r w:rsidRPr="00994095">
          <w:rPr>
            <w:rFonts w:ascii="Times New Roman" w:hAnsi="Times New Roman" w:cs="Times New Roman"/>
            <w:color w:val="0000FF"/>
            <w:sz w:val="24"/>
            <w:szCs w:val="24"/>
          </w:rPr>
          <w:t>пунктах 10</w:t>
        </w:r>
      </w:hyperlink>
      <w:r w:rsidRPr="00994095">
        <w:rPr>
          <w:rFonts w:ascii="Times New Roman" w:hAnsi="Times New Roman" w:cs="Times New Roman"/>
          <w:sz w:val="24"/>
          <w:szCs w:val="24"/>
        </w:rPr>
        <w:t xml:space="preserve"> и </w:t>
      </w:r>
      <w:hyperlink r:id="rId26">
        <w:r w:rsidRPr="00994095">
          <w:rPr>
            <w:rFonts w:ascii="Times New Roman" w:hAnsi="Times New Roman" w:cs="Times New Roman"/>
            <w:color w:val="0000FF"/>
            <w:sz w:val="24"/>
            <w:szCs w:val="24"/>
          </w:rPr>
          <w:t>11 статьи 242.13-1</w:t>
        </w:r>
      </w:hyperlink>
      <w:r w:rsidRPr="00994095">
        <w:rPr>
          <w:rFonts w:ascii="Times New Roman" w:hAnsi="Times New Roman" w:cs="Times New Roman"/>
          <w:sz w:val="24"/>
          <w:szCs w:val="24"/>
        </w:rPr>
        <w:t xml:space="preserve"> Бюджетного кодекса, не позднее рабочего дня, после получения от УФК по Республике Башкортостан результатов бюджетного мониторинга информирует о применении данн</w:t>
      </w:r>
      <w:r>
        <w:rPr>
          <w:rFonts w:ascii="Times New Roman" w:hAnsi="Times New Roman" w:cs="Times New Roman"/>
          <w:sz w:val="24"/>
          <w:szCs w:val="24"/>
        </w:rPr>
        <w:t>ой меры реагирования муниципаль</w:t>
      </w:r>
      <w:r w:rsidRPr="00994095">
        <w:rPr>
          <w:rFonts w:ascii="Times New Roman" w:hAnsi="Times New Roman" w:cs="Times New Roman"/>
          <w:sz w:val="24"/>
          <w:szCs w:val="24"/>
        </w:rPr>
        <w:t xml:space="preserve">ного заказчика (заказчика), получателя бюджетных средств, участника казначейского сопровождения, являющегося головным исполнителем (исполнителем) по документу обосновывающему обязательство, (далее -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ный заказчик (заказчик), получатель бюджетных средств, участник казначейского сопровождения) посредством представления </w:t>
      </w:r>
      <w:hyperlink w:anchor="P2131">
        <w:r w:rsidRPr="00994095">
          <w:rPr>
            <w:rFonts w:ascii="Times New Roman" w:hAnsi="Times New Roman" w:cs="Times New Roman"/>
            <w:color w:val="0000FF"/>
            <w:sz w:val="24"/>
            <w:szCs w:val="24"/>
          </w:rPr>
          <w:t>уведомления</w:t>
        </w:r>
      </w:hyperlink>
      <w:r w:rsidRPr="00994095">
        <w:rPr>
          <w:rFonts w:ascii="Times New Roman" w:hAnsi="Times New Roman" w:cs="Times New Roman"/>
          <w:sz w:val="24"/>
          <w:szCs w:val="24"/>
        </w:rPr>
        <w:t xml:space="preserve"> о запрете (об отказе) осуществления операций на лицевом счете (об отмене запрета (отказа) осуществления операций на лицевом счете) согласно приложению N 10 к настоящему Порядку;</w:t>
      </w:r>
    </w:p>
    <w:p w:rsidR="00DF3AF3" w:rsidRPr="00994095" w:rsidRDefault="00DF3AF3">
      <w:pPr>
        <w:pStyle w:val="ConsPlusNormal"/>
        <w:spacing w:before="220"/>
        <w:ind w:firstLine="540"/>
        <w:jc w:val="both"/>
        <w:rPr>
          <w:rFonts w:ascii="Times New Roman" w:hAnsi="Times New Roman" w:cs="Times New Roman"/>
          <w:sz w:val="24"/>
          <w:szCs w:val="24"/>
        </w:rPr>
      </w:pPr>
      <w:bookmarkStart w:id="15" w:name="P194"/>
      <w:bookmarkEnd w:id="15"/>
      <w:r w:rsidRPr="00994095">
        <w:rPr>
          <w:rFonts w:ascii="Times New Roman" w:hAnsi="Times New Roman" w:cs="Times New Roman"/>
          <w:sz w:val="24"/>
          <w:szCs w:val="24"/>
        </w:rPr>
        <w:t xml:space="preserve">3) В случае приостановления операции на лицевом счете, предусмотренного </w:t>
      </w:r>
      <w:hyperlink r:id="rId27">
        <w:r w:rsidRPr="00994095">
          <w:rPr>
            <w:rFonts w:ascii="Times New Roman" w:hAnsi="Times New Roman" w:cs="Times New Roman"/>
            <w:color w:val="0000FF"/>
            <w:sz w:val="24"/>
            <w:szCs w:val="24"/>
          </w:rPr>
          <w:t>подпунктом 1 пункта 3 статьи 242.13-1</w:t>
        </w:r>
      </w:hyperlink>
      <w:r w:rsidRPr="00994095">
        <w:rPr>
          <w:rFonts w:ascii="Times New Roman" w:hAnsi="Times New Roman" w:cs="Times New Roman"/>
          <w:sz w:val="24"/>
          <w:szCs w:val="24"/>
        </w:rPr>
        <w:t xml:space="preserve"> Бюджетного кодекса, при наличии признаков, включенных в классификатор признаков финансовых нарушений, не позднее рабочего дня, после получения от УФК по Республике Башкортостан результатов бюджетного мониторинга направляет </w:t>
      </w:r>
      <w:r>
        <w:rPr>
          <w:rFonts w:ascii="Times New Roman" w:hAnsi="Times New Roman" w:cs="Times New Roman"/>
          <w:sz w:val="24"/>
          <w:szCs w:val="24"/>
        </w:rPr>
        <w:t>муниципальному</w:t>
      </w:r>
      <w:r w:rsidRPr="00994095">
        <w:rPr>
          <w:rFonts w:ascii="Times New Roman" w:hAnsi="Times New Roman" w:cs="Times New Roman"/>
          <w:sz w:val="24"/>
          <w:szCs w:val="24"/>
        </w:rPr>
        <w:t xml:space="preserve"> заказчику (заказчику), получателю бюджетных средств, участнику казначейского сопровождения </w:t>
      </w:r>
      <w:hyperlink w:anchor="P2204">
        <w:r w:rsidRPr="00994095">
          <w:rPr>
            <w:rFonts w:ascii="Times New Roman" w:hAnsi="Times New Roman" w:cs="Times New Roman"/>
            <w:color w:val="0000FF"/>
            <w:sz w:val="24"/>
            <w:szCs w:val="24"/>
          </w:rPr>
          <w:t>уведомление</w:t>
        </w:r>
      </w:hyperlink>
      <w:r w:rsidRPr="00994095">
        <w:rPr>
          <w:rFonts w:ascii="Times New Roman" w:hAnsi="Times New Roman" w:cs="Times New Roman"/>
          <w:sz w:val="24"/>
          <w:szCs w:val="24"/>
        </w:rPr>
        <w:t xml:space="preserve"> о приостановлении операции на лицевом счете согласно приложению N 11 к настоящему Порядку;</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4) В случае предупреждения (информирования) при осуществлении операций на лицевых счетах, предусмотренного </w:t>
      </w:r>
      <w:hyperlink r:id="rId28">
        <w:r w:rsidRPr="00994095">
          <w:rPr>
            <w:rFonts w:ascii="Times New Roman" w:hAnsi="Times New Roman" w:cs="Times New Roman"/>
            <w:color w:val="0000FF"/>
            <w:sz w:val="24"/>
            <w:szCs w:val="24"/>
          </w:rPr>
          <w:t>подпунктом 2 пункта 3 статьи 242.13-1</w:t>
        </w:r>
      </w:hyperlink>
      <w:r w:rsidRPr="00994095">
        <w:rPr>
          <w:rFonts w:ascii="Times New Roman" w:hAnsi="Times New Roman" w:cs="Times New Roman"/>
          <w:sz w:val="24"/>
          <w:szCs w:val="24"/>
        </w:rPr>
        <w:t xml:space="preserve"> Бюджетного кодекса, при наличии признаков, включенных в классификатор признаков финансовых нарушений, не позднее рабочего дня, следующего за днем исполнения расп</w:t>
      </w:r>
      <w:r>
        <w:rPr>
          <w:rFonts w:ascii="Times New Roman" w:hAnsi="Times New Roman" w:cs="Times New Roman"/>
          <w:sz w:val="24"/>
          <w:szCs w:val="24"/>
        </w:rPr>
        <w:t>оряжения, направляет муниципаль</w:t>
      </w:r>
      <w:r w:rsidRPr="00994095">
        <w:rPr>
          <w:rFonts w:ascii="Times New Roman" w:hAnsi="Times New Roman" w:cs="Times New Roman"/>
          <w:sz w:val="24"/>
          <w:szCs w:val="24"/>
        </w:rPr>
        <w:t xml:space="preserve">ному заказчику (заказчику), получателю бюджетных средств, участнику казначейского сопровождения предупреждение (информирование) о </w:t>
      </w:r>
      <w:hyperlink w:anchor="P2298">
        <w:r w:rsidRPr="00994095">
          <w:rPr>
            <w:rFonts w:ascii="Times New Roman" w:hAnsi="Times New Roman" w:cs="Times New Roman"/>
            <w:color w:val="0000FF"/>
            <w:sz w:val="24"/>
            <w:szCs w:val="24"/>
          </w:rPr>
          <w:t>наличии</w:t>
        </w:r>
      </w:hyperlink>
      <w:r w:rsidRPr="00994095">
        <w:rPr>
          <w:rFonts w:ascii="Times New Roman" w:hAnsi="Times New Roman" w:cs="Times New Roman"/>
          <w:sz w:val="24"/>
          <w:szCs w:val="24"/>
        </w:rPr>
        <w:t xml:space="preserve"> признаков финансовых нарушений при осуществлении операций на лицевых счетах участников казначейского сопровождения согласно приложению N 12 к настоящему Порядку.</w:t>
      </w:r>
    </w:p>
    <w:p w:rsidR="00DF3AF3" w:rsidRPr="00994095" w:rsidRDefault="00DF3AF3" w:rsidP="00A42941">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не позднее рабочего дня, следующего за днем получения информации от УФК по Республике Башкортостан об устранении оснований, предусмотренных </w:t>
      </w:r>
      <w:hyperlink r:id="rId29">
        <w:r w:rsidRPr="00994095">
          <w:rPr>
            <w:rFonts w:ascii="Times New Roman" w:hAnsi="Times New Roman" w:cs="Times New Roman"/>
            <w:color w:val="0000FF"/>
            <w:sz w:val="24"/>
            <w:szCs w:val="24"/>
          </w:rPr>
          <w:t>пунктами 10</w:t>
        </w:r>
      </w:hyperlink>
      <w:r w:rsidRPr="00994095">
        <w:rPr>
          <w:rFonts w:ascii="Times New Roman" w:hAnsi="Times New Roman" w:cs="Times New Roman"/>
          <w:sz w:val="24"/>
          <w:szCs w:val="24"/>
        </w:rPr>
        <w:t xml:space="preserve"> и </w:t>
      </w:r>
      <w:hyperlink r:id="rId30">
        <w:r w:rsidRPr="00994095">
          <w:rPr>
            <w:rFonts w:ascii="Times New Roman" w:hAnsi="Times New Roman" w:cs="Times New Roman"/>
            <w:color w:val="0000FF"/>
            <w:sz w:val="24"/>
            <w:szCs w:val="24"/>
          </w:rPr>
          <w:t>11 статьи 242.13-1</w:t>
        </w:r>
      </w:hyperlink>
      <w:r w:rsidRPr="00994095">
        <w:rPr>
          <w:rFonts w:ascii="Times New Roman" w:hAnsi="Times New Roman" w:cs="Times New Roman"/>
          <w:sz w:val="24"/>
          <w:szCs w:val="24"/>
        </w:rPr>
        <w:t xml:space="preserve"> Бюджетного кодекса, отменяет примененные меры реагирования на лицевом счете и направляет </w:t>
      </w:r>
      <w:r>
        <w:rPr>
          <w:rFonts w:ascii="Times New Roman" w:hAnsi="Times New Roman" w:cs="Times New Roman"/>
          <w:sz w:val="24"/>
          <w:szCs w:val="24"/>
        </w:rPr>
        <w:t>муниципальному</w:t>
      </w:r>
      <w:r w:rsidRPr="00994095">
        <w:rPr>
          <w:rFonts w:ascii="Times New Roman" w:hAnsi="Times New Roman" w:cs="Times New Roman"/>
          <w:sz w:val="24"/>
          <w:szCs w:val="24"/>
        </w:rPr>
        <w:t xml:space="preserve"> заказчику (заказчику), получателю бюджетных средств, участнику казначейского сопровождения </w:t>
      </w:r>
      <w:hyperlink w:anchor="P2131">
        <w:r w:rsidRPr="00994095">
          <w:rPr>
            <w:rFonts w:ascii="Times New Roman" w:hAnsi="Times New Roman" w:cs="Times New Roman"/>
            <w:color w:val="0000FF"/>
            <w:sz w:val="24"/>
            <w:szCs w:val="24"/>
          </w:rPr>
          <w:t>уведомление</w:t>
        </w:r>
      </w:hyperlink>
      <w:r w:rsidRPr="00994095">
        <w:rPr>
          <w:rFonts w:ascii="Times New Roman" w:hAnsi="Times New Roman" w:cs="Times New Roman"/>
          <w:sz w:val="24"/>
          <w:szCs w:val="24"/>
        </w:rPr>
        <w:t xml:space="preserve"> согласно приложению N 10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ный заказчик (заказчику), получатель бюджетных средств, участник казначейского сопровождения, не позднее второго рабочего дня, следующего за днем получения от </w:t>
      </w:r>
      <w:r>
        <w:rPr>
          <w:rFonts w:ascii="Times New Roman" w:hAnsi="Times New Roman" w:cs="Times New Roman"/>
          <w:sz w:val="24"/>
          <w:szCs w:val="24"/>
        </w:rPr>
        <w:t>Администрации</w:t>
      </w:r>
      <w:r w:rsidRPr="00994095">
        <w:rPr>
          <w:rFonts w:ascii="Times New Roman" w:hAnsi="Times New Roman" w:cs="Times New Roman"/>
          <w:sz w:val="24"/>
          <w:szCs w:val="24"/>
        </w:rPr>
        <w:t xml:space="preserve"> </w:t>
      </w:r>
      <w:hyperlink w:anchor="P2407">
        <w:r w:rsidRPr="00994095">
          <w:rPr>
            <w:rFonts w:ascii="Times New Roman" w:hAnsi="Times New Roman" w:cs="Times New Roman"/>
            <w:color w:val="0000FF"/>
            <w:sz w:val="24"/>
            <w:szCs w:val="24"/>
          </w:rPr>
          <w:t>уведомления</w:t>
        </w:r>
      </w:hyperlink>
      <w:r w:rsidRPr="00994095">
        <w:rPr>
          <w:rFonts w:ascii="Times New Roman" w:hAnsi="Times New Roman" w:cs="Times New Roman"/>
          <w:sz w:val="24"/>
          <w:szCs w:val="24"/>
        </w:rPr>
        <w:t xml:space="preserve"> о приостановлении операции на лицевом счете, направляет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уведомление об обоснованности или о необоснованности приостановления операции на лицевом счете по форме согласно приложению N 13 к настоящему Порядку, в котором отражается соответствующее решение.</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не позднее следующего рабочего дня после получения уведомления об обоснованности или о необоснованности приостановления операции от </w:t>
      </w:r>
      <w:r>
        <w:rPr>
          <w:rFonts w:ascii="Times New Roman" w:hAnsi="Times New Roman" w:cs="Times New Roman"/>
          <w:sz w:val="24"/>
          <w:szCs w:val="24"/>
        </w:rPr>
        <w:t>муниципаль</w:t>
      </w:r>
      <w:r w:rsidRPr="00994095">
        <w:rPr>
          <w:rFonts w:ascii="Times New Roman" w:hAnsi="Times New Roman" w:cs="Times New Roman"/>
          <w:sz w:val="24"/>
          <w:szCs w:val="24"/>
        </w:rPr>
        <w:t xml:space="preserve">ного заказчика (заказчика), получателя бюджетных средств, участника казначейского сопровождения на лицевом счете, указанного в </w:t>
      </w:r>
      <w:hyperlink w:anchor="P189">
        <w:r w:rsidRPr="00994095">
          <w:rPr>
            <w:rFonts w:ascii="Times New Roman" w:hAnsi="Times New Roman" w:cs="Times New Roman"/>
            <w:color w:val="0000FF"/>
            <w:sz w:val="24"/>
            <w:szCs w:val="24"/>
          </w:rPr>
          <w:t>абзаце первом</w:t>
        </w:r>
      </w:hyperlink>
      <w:r w:rsidRPr="00994095">
        <w:rPr>
          <w:rFonts w:ascii="Times New Roman" w:hAnsi="Times New Roman" w:cs="Times New Roman"/>
          <w:sz w:val="24"/>
          <w:szCs w:val="24"/>
        </w:rPr>
        <w:t xml:space="preserve"> настоящего пункта: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с решением о необоснованности приостановления операции на лицевом счете, - принимает распоряжение к исполнению;</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с решением об обоснованности приостановления операции на лицевом счете, - отказывает в приеме распоряжения к исполнению.</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В слу</w:t>
      </w:r>
      <w:r>
        <w:rPr>
          <w:rFonts w:ascii="Times New Roman" w:hAnsi="Times New Roman" w:cs="Times New Roman"/>
          <w:sz w:val="24"/>
          <w:szCs w:val="24"/>
        </w:rPr>
        <w:t>чае непредставления муниципаль</w:t>
      </w:r>
      <w:r w:rsidRPr="00994095">
        <w:rPr>
          <w:rFonts w:ascii="Times New Roman" w:hAnsi="Times New Roman" w:cs="Times New Roman"/>
          <w:sz w:val="24"/>
          <w:szCs w:val="24"/>
        </w:rPr>
        <w:t xml:space="preserve">ным заказчиком (заказчиком), получателем бюджетных средств, участником казначейского сопровождения уведомления, указанного в </w:t>
      </w:r>
      <w:hyperlink w:anchor="P189">
        <w:r w:rsidRPr="00994095">
          <w:rPr>
            <w:rFonts w:ascii="Times New Roman" w:hAnsi="Times New Roman" w:cs="Times New Roman"/>
            <w:color w:val="0000FF"/>
            <w:sz w:val="24"/>
            <w:szCs w:val="24"/>
          </w:rPr>
          <w:t>абзаце первом</w:t>
        </w:r>
      </w:hyperlink>
      <w:r w:rsidRPr="00994095">
        <w:rPr>
          <w:rFonts w:ascii="Times New Roman" w:hAnsi="Times New Roman" w:cs="Times New Roman"/>
          <w:sz w:val="24"/>
          <w:szCs w:val="24"/>
        </w:rPr>
        <w:t xml:space="preserve"> настоящего пункта, в течение двух рабочих дней со дня направления ему уведомления о приостановлении операции на лицевом счете,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принимает распоряжение к исполнению.</w:t>
      </w:r>
    </w:p>
    <w:p w:rsidR="00DF3AF3" w:rsidRPr="00994095" w:rsidRDefault="00DF3AF3">
      <w:pPr>
        <w:pStyle w:val="ConsPlusNormal"/>
        <w:spacing w:before="220"/>
        <w:ind w:firstLine="540"/>
        <w:jc w:val="both"/>
        <w:rPr>
          <w:rFonts w:ascii="Times New Roman" w:hAnsi="Times New Roman" w:cs="Times New Roman"/>
          <w:sz w:val="24"/>
          <w:szCs w:val="24"/>
        </w:rPr>
      </w:pPr>
      <w:hyperlink r:id="rId31">
        <w:r w:rsidRPr="00994095">
          <w:rPr>
            <w:rFonts w:ascii="Times New Roman" w:hAnsi="Times New Roman" w:cs="Times New Roman"/>
            <w:color w:val="0000FF"/>
            <w:sz w:val="24"/>
            <w:szCs w:val="24"/>
          </w:rPr>
          <w:t>16</w:t>
        </w:r>
      </w:hyperlink>
      <w:r w:rsidRPr="00994095">
        <w:rPr>
          <w:rFonts w:ascii="Times New Roman" w:hAnsi="Times New Roman" w:cs="Times New Roman"/>
          <w:sz w:val="24"/>
          <w:szCs w:val="24"/>
        </w:rPr>
        <w:t xml:space="preserve">. Принятые к исполнению распоряжения, соответствующие положениям </w:t>
      </w:r>
      <w:hyperlink w:anchor="P53">
        <w:r w:rsidRPr="00994095">
          <w:rPr>
            <w:rFonts w:ascii="Times New Roman" w:hAnsi="Times New Roman" w:cs="Times New Roman"/>
            <w:color w:val="0000FF"/>
            <w:sz w:val="24"/>
            <w:szCs w:val="24"/>
          </w:rPr>
          <w:t>пунктов 3</w:t>
        </w:r>
      </w:hyperlink>
      <w:r w:rsidRPr="00994095">
        <w:rPr>
          <w:rFonts w:ascii="Times New Roman" w:hAnsi="Times New Roman" w:cs="Times New Roman"/>
          <w:sz w:val="24"/>
          <w:szCs w:val="24"/>
        </w:rPr>
        <w:t xml:space="preserve">, </w:t>
      </w:r>
      <w:hyperlink w:anchor="P164">
        <w:r w:rsidRPr="00994095">
          <w:rPr>
            <w:rFonts w:ascii="Times New Roman" w:hAnsi="Times New Roman" w:cs="Times New Roman"/>
            <w:color w:val="0000FF"/>
            <w:sz w:val="24"/>
            <w:szCs w:val="24"/>
          </w:rPr>
          <w:t>12</w:t>
        </w:r>
      </w:hyperlink>
      <w:r w:rsidRPr="00994095">
        <w:rPr>
          <w:rFonts w:ascii="Times New Roman" w:hAnsi="Times New Roman" w:cs="Times New Roman"/>
          <w:sz w:val="24"/>
          <w:szCs w:val="24"/>
        </w:rPr>
        <w:t xml:space="preserve"> и </w:t>
      </w:r>
      <w:hyperlink w:anchor="P189">
        <w:r w:rsidRPr="00994095">
          <w:rPr>
            <w:rFonts w:ascii="Times New Roman" w:hAnsi="Times New Roman" w:cs="Times New Roman"/>
            <w:color w:val="0000FF"/>
            <w:sz w:val="24"/>
            <w:szCs w:val="24"/>
          </w:rPr>
          <w:t>13</w:t>
        </w:r>
      </w:hyperlink>
      <w:r w:rsidRPr="00994095">
        <w:rPr>
          <w:rFonts w:ascii="Times New Roman" w:hAnsi="Times New Roman" w:cs="Times New Roman"/>
          <w:sz w:val="24"/>
          <w:szCs w:val="24"/>
        </w:rPr>
        <w:t xml:space="preserve"> настоящего Порядка, а также при отсутствии оснований для применения мер реагирования, предусмотренных </w:t>
      </w:r>
      <w:hyperlink w:anchor="P193">
        <w:r w:rsidRPr="00994095">
          <w:rPr>
            <w:rFonts w:ascii="Times New Roman" w:hAnsi="Times New Roman" w:cs="Times New Roman"/>
            <w:color w:val="0000FF"/>
            <w:sz w:val="24"/>
            <w:szCs w:val="24"/>
          </w:rPr>
          <w:t>подпунктами 2</w:t>
        </w:r>
      </w:hyperlink>
      <w:r w:rsidRPr="00994095">
        <w:rPr>
          <w:rFonts w:ascii="Times New Roman" w:hAnsi="Times New Roman" w:cs="Times New Roman"/>
          <w:sz w:val="24"/>
          <w:szCs w:val="24"/>
        </w:rPr>
        <w:t xml:space="preserve"> и </w:t>
      </w:r>
      <w:hyperlink w:anchor="P194">
        <w:r w:rsidRPr="00994095">
          <w:rPr>
            <w:rFonts w:ascii="Times New Roman" w:hAnsi="Times New Roman" w:cs="Times New Roman"/>
            <w:color w:val="0000FF"/>
            <w:sz w:val="24"/>
            <w:szCs w:val="24"/>
          </w:rPr>
          <w:t>3 пункта 15</w:t>
        </w:r>
      </w:hyperlink>
      <w:r w:rsidRPr="00994095">
        <w:rPr>
          <w:rFonts w:ascii="Times New Roman" w:hAnsi="Times New Roman" w:cs="Times New Roman"/>
          <w:sz w:val="24"/>
          <w:szCs w:val="24"/>
        </w:rPr>
        <w:t xml:space="preserve"> настоящего Порядка, исполняются </w:t>
      </w:r>
      <w:r>
        <w:rPr>
          <w:rFonts w:ascii="Times New Roman" w:hAnsi="Times New Roman" w:cs="Times New Roman"/>
          <w:sz w:val="24"/>
          <w:szCs w:val="24"/>
        </w:rPr>
        <w:t>Администрацией</w:t>
      </w:r>
      <w:r w:rsidRPr="00994095">
        <w:rPr>
          <w:rFonts w:ascii="Times New Roman" w:hAnsi="Times New Roman" w:cs="Times New Roman"/>
          <w:sz w:val="24"/>
          <w:szCs w:val="24"/>
        </w:rPr>
        <w:t xml:space="preserve"> не позднее двух рабочих дней, следующих за днем их представления участником казначейского сопровождения.</w:t>
      </w:r>
    </w:p>
    <w:p w:rsidR="00DF3AF3" w:rsidRPr="00994095" w:rsidRDefault="00DF3AF3">
      <w:pPr>
        <w:pStyle w:val="ConsPlusNormal"/>
        <w:spacing w:before="220"/>
        <w:ind w:firstLine="540"/>
        <w:jc w:val="both"/>
        <w:rPr>
          <w:rFonts w:ascii="Times New Roman" w:hAnsi="Times New Roman" w:cs="Times New Roman"/>
          <w:sz w:val="24"/>
          <w:szCs w:val="24"/>
        </w:rPr>
      </w:pPr>
      <w:hyperlink r:id="rId32">
        <w:r w:rsidRPr="00994095">
          <w:rPr>
            <w:rFonts w:ascii="Times New Roman" w:hAnsi="Times New Roman" w:cs="Times New Roman"/>
            <w:color w:val="0000FF"/>
            <w:sz w:val="24"/>
            <w:szCs w:val="24"/>
          </w:rPr>
          <w:t>17</w:t>
        </w:r>
      </w:hyperlink>
      <w:r w:rsidRPr="00994095">
        <w:rPr>
          <w:rFonts w:ascii="Times New Roman" w:hAnsi="Times New Roman" w:cs="Times New Roman"/>
          <w:sz w:val="24"/>
          <w:szCs w:val="24"/>
        </w:rPr>
        <w:t xml:space="preserve">.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при несоответствии распоряжений и документов, подтверждающих возникновение денежных обязательств, требованиям, установленным </w:t>
      </w:r>
      <w:hyperlink w:anchor="P53">
        <w:r w:rsidRPr="00994095">
          <w:rPr>
            <w:rFonts w:ascii="Times New Roman" w:hAnsi="Times New Roman" w:cs="Times New Roman"/>
            <w:color w:val="0000FF"/>
            <w:sz w:val="24"/>
            <w:szCs w:val="24"/>
          </w:rPr>
          <w:t>пунктами 3</w:t>
        </w:r>
      </w:hyperlink>
      <w:r w:rsidRPr="00994095">
        <w:rPr>
          <w:rFonts w:ascii="Times New Roman" w:hAnsi="Times New Roman" w:cs="Times New Roman"/>
          <w:sz w:val="24"/>
          <w:szCs w:val="24"/>
        </w:rPr>
        <w:t xml:space="preserve">, </w:t>
      </w:r>
      <w:hyperlink w:anchor="P164">
        <w:r w:rsidRPr="00994095">
          <w:rPr>
            <w:rFonts w:ascii="Times New Roman" w:hAnsi="Times New Roman" w:cs="Times New Roman"/>
            <w:color w:val="0000FF"/>
            <w:sz w:val="24"/>
            <w:szCs w:val="24"/>
          </w:rPr>
          <w:t>12</w:t>
        </w:r>
      </w:hyperlink>
      <w:r w:rsidRPr="00994095">
        <w:rPr>
          <w:rFonts w:ascii="Times New Roman" w:hAnsi="Times New Roman" w:cs="Times New Roman"/>
          <w:sz w:val="24"/>
          <w:szCs w:val="24"/>
        </w:rPr>
        <w:t xml:space="preserve"> и </w:t>
      </w:r>
      <w:hyperlink w:anchor="P183">
        <w:r w:rsidRPr="00994095">
          <w:rPr>
            <w:rFonts w:ascii="Times New Roman" w:hAnsi="Times New Roman" w:cs="Times New Roman"/>
            <w:color w:val="0000FF"/>
            <w:sz w:val="24"/>
            <w:szCs w:val="24"/>
          </w:rPr>
          <w:t>13</w:t>
        </w:r>
      </w:hyperlink>
      <w:r w:rsidRPr="00994095">
        <w:rPr>
          <w:rFonts w:ascii="Times New Roman" w:hAnsi="Times New Roman" w:cs="Times New Roman"/>
          <w:sz w:val="24"/>
          <w:szCs w:val="24"/>
        </w:rPr>
        <w:t xml:space="preserve"> настоящего Порядка, не позднее второго рабочего дня, следующего за днем представления участником казначейского сопровождения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распоряжений и (или) документов, подтверждающих возникновение денежных обязательств, осуществляет процедуру возврата распоряжения (документов, подтверждающих возникновение денежных обязательств) в соответствии с </w:t>
      </w:r>
      <w:hyperlink w:anchor="P207">
        <w:r w:rsidRPr="00994095">
          <w:rPr>
            <w:rFonts w:ascii="Times New Roman" w:hAnsi="Times New Roman" w:cs="Times New Roman"/>
            <w:color w:val="0000FF"/>
            <w:sz w:val="24"/>
            <w:szCs w:val="24"/>
          </w:rPr>
          <w:t>пунктом 18</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bookmarkStart w:id="16" w:name="P207"/>
      <w:bookmarkEnd w:id="16"/>
      <w:r w:rsidRPr="00994095">
        <w:rPr>
          <w:rFonts w:ascii="Times New Roman" w:hAnsi="Times New Roman" w:cs="Times New Roman"/>
          <w:sz w:val="24"/>
          <w:szCs w:val="24"/>
        </w:rPr>
        <w:t xml:space="preserve">18. При возврате документов, предусмотренных настоящим Порядком,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возвращает участнику казначейского сопровождения один экземпляр документов на бумажном носителе, если документы представлялись на бумажном носителе, с приложением </w:t>
      </w:r>
      <w:hyperlink w:anchor="P1814">
        <w:r w:rsidRPr="00994095">
          <w:rPr>
            <w:rFonts w:ascii="Times New Roman" w:hAnsi="Times New Roman" w:cs="Times New Roman"/>
            <w:color w:val="0000FF"/>
            <w:sz w:val="24"/>
            <w:szCs w:val="24"/>
          </w:rPr>
          <w:t>Протокола</w:t>
        </w:r>
      </w:hyperlink>
      <w:r w:rsidRPr="00994095">
        <w:rPr>
          <w:rFonts w:ascii="Times New Roman" w:hAnsi="Times New Roman" w:cs="Times New Roman"/>
          <w:sz w:val="24"/>
          <w:szCs w:val="24"/>
        </w:rPr>
        <w:t xml:space="preserve"> по форме согласно приложению N 7 к настоящему Порядку, в котором указывается причина возврата, либо направляет участнику казначейского сопровождения Протокол с указанием причины возврата в электронном виде, если документы представлялись в электронном виде.</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19. После осуществления перечислений с казначейского счета по коду вида 03225 "средства получателей средств бюджета, источником финансового обеспечения которых являются средства</w:t>
      </w:r>
      <w:r>
        <w:rPr>
          <w:rFonts w:ascii="Times New Roman" w:hAnsi="Times New Roman" w:cs="Times New Roman"/>
          <w:sz w:val="24"/>
          <w:szCs w:val="24"/>
        </w:rPr>
        <w:t xml:space="preserve"> местных</w:t>
      </w:r>
      <w:r w:rsidRPr="00994095">
        <w:rPr>
          <w:rFonts w:ascii="Times New Roman" w:hAnsi="Times New Roman" w:cs="Times New Roman"/>
          <w:sz w:val="24"/>
          <w:szCs w:val="24"/>
        </w:rPr>
        <w:t xml:space="preserve"> бюджетов, в системе казначейских платежей" участник казначейского сопровождения в пределах текущего финансового года для уточнения поступлений и расходов представляет </w:t>
      </w:r>
      <w:r>
        <w:rPr>
          <w:rFonts w:ascii="Times New Roman" w:hAnsi="Times New Roman" w:cs="Times New Roman"/>
          <w:sz w:val="24"/>
          <w:szCs w:val="24"/>
        </w:rPr>
        <w:t>в администрацию</w:t>
      </w:r>
      <w:r w:rsidRPr="00994095">
        <w:rPr>
          <w:rFonts w:ascii="Times New Roman" w:hAnsi="Times New Roman" w:cs="Times New Roman"/>
          <w:sz w:val="24"/>
          <w:szCs w:val="24"/>
        </w:rPr>
        <w:t xml:space="preserve"> </w:t>
      </w:r>
      <w:hyperlink w:anchor="P1881">
        <w:r w:rsidRPr="00994095">
          <w:rPr>
            <w:rFonts w:ascii="Times New Roman" w:hAnsi="Times New Roman" w:cs="Times New Roman"/>
            <w:color w:val="0000FF"/>
            <w:sz w:val="24"/>
            <w:szCs w:val="24"/>
          </w:rPr>
          <w:t>Уведомление</w:t>
        </w:r>
      </w:hyperlink>
      <w:r w:rsidRPr="00994095">
        <w:rPr>
          <w:rFonts w:ascii="Times New Roman" w:hAnsi="Times New Roman" w:cs="Times New Roman"/>
          <w:sz w:val="24"/>
          <w:szCs w:val="24"/>
        </w:rPr>
        <w:t xml:space="preserve"> об уточнении операций по форме согласно приложению N 8 к настоящему Порядку (далее - Уведомление) в следующих случаях:</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при ошибочном указании участником казначейского сопровождения в Распоряжении, на основании которого отражены расходы на его лицевом счете, кода направления расходования целевых средств, кода объекта, идентификатора;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при ошибочном указании кода направления расходования целевых средств при возврате средств, зачисленных и отраженных на лицевом счете участника казначейского сопровождения.</w:t>
      </w:r>
    </w:p>
    <w:p w:rsidR="00DF3AF3" w:rsidRPr="00994095" w:rsidRDefault="00DF3A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осуществляет проверку Уведомления на соответствие следующим условиям:</w:t>
      </w:r>
    </w:p>
    <w:p w:rsidR="00DF3AF3" w:rsidRPr="00994095" w:rsidRDefault="00DF3AF3">
      <w:pPr>
        <w:pStyle w:val="ConsPlusNormal"/>
        <w:spacing w:before="220"/>
        <w:ind w:firstLine="540"/>
        <w:jc w:val="both"/>
        <w:rPr>
          <w:rFonts w:ascii="Times New Roman" w:hAnsi="Times New Roman" w:cs="Times New Roman"/>
          <w:sz w:val="24"/>
          <w:szCs w:val="24"/>
        </w:rPr>
      </w:pPr>
      <w:bookmarkStart w:id="17" w:name="P213"/>
      <w:bookmarkEnd w:id="17"/>
      <w:r w:rsidRPr="00994095">
        <w:rPr>
          <w:rFonts w:ascii="Times New Roman" w:hAnsi="Times New Roman" w:cs="Times New Roman"/>
          <w:sz w:val="24"/>
          <w:szCs w:val="24"/>
        </w:rPr>
        <w:t xml:space="preserve">а) соответствие указанных в Уведомлении направлений расходования целевых средств, на которые целевые средства должны быть уточнены, направлениям расходования целевых средств, указанных в </w:t>
      </w:r>
      <w:hyperlink w:anchor="P223">
        <w:r w:rsidRPr="00994095">
          <w:rPr>
            <w:rFonts w:ascii="Times New Roman" w:hAnsi="Times New Roman" w:cs="Times New Roman"/>
            <w:color w:val="0000FF"/>
            <w:sz w:val="24"/>
            <w:szCs w:val="24"/>
          </w:rPr>
          <w:t>Сведениях</w:t>
        </w:r>
      </w:hyperlink>
      <w:r w:rsidRPr="00994095">
        <w:rPr>
          <w:rFonts w:ascii="Times New Roman" w:hAnsi="Times New Roman" w:cs="Times New Roman"/>
          <w:sz w:val="24"/>
          <w:szCs w:val="24"/>
        </w:rPr>
        <w:t xml:space="preserve"> по соответствующему коду направления расходования целевых средств;</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б) наличие на лицевом счете участника казначейского сопровождения неиспользованного остатка по коду направления расходования целевых средств, на который целевые средства должны быть отнесены;</w:t>
      </w:r>
    </w:p>
    <w:p w:rsidR="00DF3AF3" w:rsidRPr="00994095" w:rsidRDefault="00DF3AF3">
      <w:pPr>
        <w:pStyle w:val="ConsPlusNormal"/>
        <w:spacing w:before="220"/>
        <w:ind w:firstLine="540"/>
        <w:jc w:val="both"/>
        <w:rPr>
          <w:rFonts w:ascii="Times New Roman" w:hAnsi="Times New Roman" w:cs="Times New Roman"/>
          <w:sz w:val="24"/>
          <w:szCs w:val="24"/>
        </w:rPr>
      </w:pPr>
      <w:bookmarkStart w:id="18" w:name="P215"/>
      <w:bookmarkEnd w:id="18"/>
      <w:r w:rsidRPr="00994095">
        <w:rPr>
          <w:rFonts w:ascii="Times New Roman" w:hAnsi="Times New Roman" w:cs="Times New Roman"/>
          <w:sz w:val="24"/>
          <w:szCs w:val="24"/>
        </w:rPr>
        <w:t xml:space="preserve">в) соответствие требованиям, установленным </w:t>
      </w:r>
      <w:hyperlink w:anchor="P138">
        <w:r w:rsidRPr="00994095">
          <w:rPr>
            <w:rFonts w:ascii="Times New Roman" w:hAnsi="Times New Roman" w:cs="Times New Roman"/>
            <w:color w:val="0000FF"/>
            <w:sz w:val="24"/>
            <w:szCs w:val="24"/>
          </w:rPr>
          <w:t>пунктом 12</w:t>
        </w:r>
      </w:hyperlink>
      <w:r w:rsidRPr="00994095">
        <w:rPr>
          <w:rFonts w:ascii="Times New Roman" w:hAnsi="Times New Roman" w:cs="Times New Roman"/>
          <w:sz w:val="24"/>
          <w:szCs w:val="24"/>
        </w:rPr>
        <w:t xml:space="preserve"> настоящего Порядка.</w:t>
      </w:r>
    </w:p>
    <w:p w:rsidR="00DF3AF3" w:rsidRPr="00994095" w:rsidRDefault="00DF3AF3">
      <w:pPr>
        <w:pStyle w:val="ConsPlusNormal"/>
        <w:spacing w:before="220"/>
        <w:ind w:firstLine="540"/>
        <w:jc w:val="both"/>
        <w:rPr>
          <w:rFonts w:ascii="Times New Roman" w:hAnsi="Times New Roman" w:cs="Times New Roman"/>
          <w:sz w:val="24"/>
          <w:szCs w:val="24"/>
        </w:rPr>
      </w:pPr>
      <w:r w:rsidRPr="00994095">
        <w:rPr>
          <w:rFonts w:ascii="Times New Roman" w:hAnsi="Times New Roman" w:cs="Times New Roman"/>
          <w:sz w:val="24"/>
          <w:szCs w:val="24"/>
        </w:rPr>
        <w:t xml:space="preserve">По результатам проверки </w:t>
      </w:r>
      <w:r>
        <w:rPr>
          <w:rFonts w:ascii="Times New Roman" w:hAnsi="Times New Roman" w:cs="Times New Roman"/>
          <w:sz w:val="24"/>
          <w:szCs w:val="24"/>
        </w:rPr>
        <w:t>Администрация</w:t>
      </w:r>
      <w:r w:rsidRPr="00994095">
        <w:rPr>
          <w:rFonts w:ascii="Times New Roman" w:hAnsi="Times New Roman" w:cs="Times New Roman"/>
          <w:sz w:val="24"/>
          <w:szCs w:val="24"/>
        </w:rPr>
        <w:t xml:space="preserve"> принимает к исполнению Уведомление или отказывает в принятии к исполнению в случае несоответствия условиям, указанным в </w:t>
      </w:r>
      <w:hyperlink w:anchor="P213">
        <w:r w:rsidRPr="00994095">
          <w:rPr>
            <w:rFonts w:ascii="Times New Roman" w:hAnsi="Times New Roman" w:cs="Times New Roman"/>
            <w:color w:val="0000FF"/>
            <w:sz w:val="24"/>
            <w:szCs w:val="24"/>
          </w:rPr>
          <w:t>подпунктах "а"</w:t>
        </w:r>
      </w:hyperlink>
      <w:r w:rsidRPr="00994095">
        <w:rPr>
          <w:rFonts w:ascii="Times New Roman" w:hAnsi="Times New Roman" w:cs="Times New Roman"/>
          <w:sz w:val="24"/>
          <w:szCs w:val="24"/>
        </w:rPr>
        <w:t xml:space="preserve"> - </w:t>
      </w:r>
      <w:hyperlink w:anchor="P215">
        <w:r w:rsidRPr="00994095">
          <w:rPr>
            <w:rFonts w:ascii="Times New Roman" w:hAnsi="Times New Roman" w:cs="Times New Roman"/>
            <w:color w:val="0000FF"/>
            <w:sz w:val="24"/>
            <w:szCs w:val="24"/>
          </w:rPr>
          <w:t>"в"</w:t>
        </w:r>
      </w:hyperlink>
      <w:r w:rsidRPr="00994095">
        <w:rPr>
          <w:rFonts w:ascii="Times New Roman" w:hAnsi="Times New Roman" w:cs="Times New Roman"/>
          <w:sz w:val="24"/>
          <w:szCs w:val="24"/>
        </w:rPr>
        <w:t xml:space="preserve"> настоящего пункта, путем формирования Протокола.</w:t>
      </w:r>
    </w:p>
    <w:p w:rsidR="00DF3AF3" w:rsidRPr="00994095" w:rsidRDefault="00DF3AF3">
      <w:pPr>
        <w:pStyle w:val="ConsPlusNormal"/>
        <w:jc w:val="both"/>
        <w:rPr>
          <w:rFonts w:ascii="Times New Roman" w:hAnsi="Times New Roman" w:cs="Times New Roman"/>
          <w:sz w:val="24"/>
          <w:szCs w:val="24"/>
        </w:rPr>
      </w:pPr>
    </w:p>
    <w:p w:rsidR="00DF3AF3" w:rsidRPr="00994095" w:rsidRDefault="00DF3AF3">
      <w:pPr>
        <w:pStyle w:val="ConsPlusNormal"/>
        <w:jc w:val="both"/>
        <w:rPr>
          <w:rFonts w:ascii="Times New Roman" w:hAnsi="Times New Roman" w:cs="Times New Roman"/>
          <w:sz w:val="24"/>
          <w:szCs w:val="24"/>
        </w:rPr>
      </w:pPr>
    </w:p>
    <w:p w:rsidR="00DF3AF3" w:rsidRPr="00994095" w:rsidRDefault="00DF3AF3">
      <w:pPr>
        <w:pStyle w:val="ConsPlusNormal"/>
        <w:jc w:val="both"/>
        <w:rPr>
          <w:rFonts w:ascii="Times New Roman" w:hAnsi="Times New Roman" w:cs="Times New Roman"/>
          <w:sz w:val="24"/>
          <w:szCs w:val="24"/>
        </w:rPr>
      </w:pPr>
    </w:p>
    <w:p w:rsidR="00DF3AF3" w:rsidRPr="00994095" w:rsidRDefault="00DF3AF3">
      <w:pPr>
        <w:pStyle w:val="ConsPlusNormal"/>
        <w:jc w:val="both"/>
        <w:rPr>
          <w:rFonts w:ascii="Times New Roman" w:hAnsi="Times New Roman" w:cs="Times New Roman"/>
          <w:sz w:val="24"/>
          <w:szCs w:val="24"/>
        </w:rPr>
      </w:pPr>
    </w:p>
    <w:p w:rsidR="00DF3AF3" w:rsidRPr="00A42941" w:rsidRDefault="00DF3AF3">
      <w:pPr>
        <w:pStyle w:val="ConsPlusNormal"/>
        <w:jc w:val="right"/>
        <w:outlineLvl w:val="1"/>
        <w:rPr>
          <w:rFonts w:ascii="Times New Roman" w:hAnsi="Times New Roman" w:cs="Times New Roman"/>
          <w:sz w:val="18"/>
          <w:szCs w:val="18"/>
        </w:rPr>
      </w:pPr>
      <w:bookmarkStart w:id="19" w:name="P223"/>
      <w:bookmarkEnd w:id="19"/>
      <w:r w:rsidRPr="00A42941">
        <w:rPr>
          <w:rFonts w:ascii="Times New Roman" w:hAnsi="Times New Roman" w:cs="Times New Roman"/>
          <w:sz w:val="18"/>
          <w:szCs w:val="18"/>
        </w:rPr>
        <w:t>Приложение N 1</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994095" w:rsidRDefault="00DF3AF3">
      <w:pPr>
        <w:pStyle w:val="ConsPlusNormal"/>
        <w:spacing w:after="1"/>
        <w:rPr>
          <w:rFonts w:ascii="Times New Roman" w:hAnsi="Times New Roman" w:cs="Times New Roman"/>
          <w:sz w:val="24"/>
          <w:szCs w:val="24"/>
        </w:rPr>
      </w:pPr>
    </w:p>
    <w:p w:rsidR="00DF3AF3" w:rsidRPr="00994095" w:rsidRDefault="00DF3AF3">
      <w:pPr>
        <w:pStyle w:val="ConsPlusNormal"/>
        <w:jc w:val="both"/>
        <w:rPr>
          <w:rFonts w:ascii="Times New Roman" w:hAnsi="Times New Roman" w:cs="Times New Roman"/>
          <w:sz w:val="24"/>
          <w:szCs w:val="24"/>
        </w:rPr>
      </w:pPr>
    </w:p>
    <w:p w:rsidR="00DF3AF3" w:rsidRPr="00994095" w:rsidRDefault="00DF3AF3">
      <w:pPr>
        <w:pStyle w:val="ConsPlusNormal"/>
        <w:rPr>
          <w:rFonts w:ascii="Times New Roman" w:hAnsi="Times New Roman" w:cs="Times New Roman"/>
          <w:sz w:val="24"/>
          <w:szCs w:val="24"/>
        </w:rPr>
        <w:sectPr w:rsidR="00DF3AF3" w:rsidRPr="00994095" w:rsidSect="00897A8B">
          <w:pgSz w:w="11906" w:h="16838"/>
          <w:pgMar w:top="1134" w:right="850" w:bottom="1134" w:left="1701" w:header="708" w:footer="708" w:gutter="0"/>
          <w:cols w:space="708"/>
          <w:docGrid w:linePitch="360"/>
        </w:sectPr>
      </w:pPr>
    </w:p>
    <w:tbl>
      <w:tblPr>
        <w:tblW w:w="5000" w:type="pct"/>
        <w:tblInd w:w="2" w:type="dxa"/>
        <w:tblCellMar>
          <w:top w:w="102" w:type="dxa"/>
          <w:left w:w="62" w:type="dxa"/>
          <w:bottom w:w="102" w:type="dxa"/>
          <w:right w:w="62" w:type="dxa"/>
        </w:tblCellMar>
        <w:tblLook w:val="0000"/>
      </w:tblPr>
      <w:tblGrid>
        <w:gridCol w:w="7855"/>
        <w:gridCol w:w="556"/>
        <w:gridCol w:w="439"/>
        <w:gridCol w:w="336"/>
        <w:gridCol w:w="1196"/>
        <w:gridCol w:w="451"/>
        <w:gridCol w:w="554"/>
        <w:gridCol w:w="558"/>
        <w:gridCol w:w="444"/>
        <w:gridCol w:w="3779"/>
      </w:tblGrid>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8483" w:type="dxa"/>
            <w:gridSpan w:val="9"/>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УТВЕРЖДАЮ</w:t>
            </w: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8483" w:type="dxa"/>
            <w:gridSpan w:val="9"/>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8483" w:type="dxa"/>
            <w:gridSpan w:val="9"/>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должности лица, утверждающего документ,</w:t>
            </w: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8483" w:type="dxa"/>
            <w:gridSpan w:val="9"/>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8483" w:type="dxa"/>
            <w:gridSpan w:val="9"/>
            <w:tcBorders>
              <w:top w:val="single" w:sz="4" w:space="0" w:color="auto"/>
              <w:left w:val="nil"/>
              <w:bottom w:val="nil"/>
              <w:right w:val="nil"/>
            </w:tcBorders>
          </w:tcPr>
          <w:p w:rsidR="00DF3AF3" w:rsidRPr="00A47987" w:rsidRDefault="00DF3AF3" w:rsidP="00A42941">
            <w:pPr>
              <w:pStyle w:val="ConsPlusNormal"/>
              <w:jc w:val="center"/>
              <w:rPr>
                <w:rFonts w:ascii="Times New Roman" w:hAnsi="Times New Roman" w:cs="Times New Roman"/>
              </w:rPr>
            </w:pPr>
            <w:r w:rsidRPr="00A47987">
              <w:rPr>
                <w:rFonts w:ascii="Times New Roman" w:hAnsi="Times New Roman" w:cs="Times New Roman"/>
              </w:rPr>
              <w:t>наименование получателя бюджетных средств, муниципального заказчика (заказчика), участника казначейского сопровождения</w:t>
            </w: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4174" w:type="dxa"/>
            <w:gridSpan w:val="7"/>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454"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855"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4174" w:type="dxa"/>
            <w:gridSpan w:val="7"/>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(подпись)</w:t>
            </w:r>
          </w:p>
        </w:tc>
        <w:tc>
          <w:tcPr>
            <w:tcW w:w="454"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855"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(расшифровка подписи)</w:t>
            </w:r>
          </w:p>
        </w:tc>
      </w:tr>
      <w:tr w:rsidR="00DF3AF3" w:rsidRPr="0024547B">
        <w:tc>
          <w:tcPr>
            <w:tcW w:w="8107"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567" w:type="dxa"/>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w:t>
            </w:r>
          </w:p>
        </w:tc>
        <w:tc>
          <w:tcPr>
            <w:tcW w:w="449"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w:t>
            </w:r>
          </w:p>
        </w:tc>
        <w:tc>
          <w:tcPr>
            <w:tcW w:w="1230"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454"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20</w:t>
            </w:r>
          </w:p>
        </w:tc>
        <w:tc>
          <w:tcPr>
            <w:tcW w:w="567"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567"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w:t>
            </w:r>
          </w:p>
        </w:tc>
        <w:tc>
          <w:tcPr>
            <w:tcW w:w="454"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855"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tbl>
      <w:tblPr>
        <w:tblW w:w="5000" w:type="pct"/>
        <w:tblInd w:w="2" w:type="dxa"/>
        <w:tblBorders>
          <w:right w:val="single" w:sz="4" w:space="0" w:color="auto"/>
          <w:insideV w:val="single" w:sz="4" w:space="0" w:color="auto"/>
        </w:tblBorders>
        <w:tblCellMar>
          <w:top w:w="102" w:type="dxa"/>
          <w:left w:w="62" w:type="dxa"/>
          <w:bottom w:w="102" w:type="dxa"/>
          <w:right w:w="62" w:type="dxa"/>
        </w:tblCellMar>
        <w:tblLook w:val="0000"/>
      </w:tblPr>
      <w:tblGrid>
        <w:gridCol w:w="5307"/>
        <w:gridCol w:w="666"/>
        <w:gridCol w:w="553"/>
        <w:gridCol w:w="335"/>
        <w:gridCol w:w="1677"/>
        <w:gridCol w:w="450"/>
        <w:gridCol w:w="605"/>
        <w:gridCol w:w="1697"/>
        <w:gridCol w:w="3220"/>
        <w:gridCol w:w="1658"/>
      </w:tblGrid>
      <w:tr w:rsidR="00DF3AF3" w:rsidRPr="0024547B">
        <w:tc>
          <w:tcPr>
            <w:tcW w:w="14897" w:type="dxa"/>
            <w:gridSpan w:val="9"/>
            <w:tcBorders>
              <w:top w:val="nil"/>
              <w:left w:val="nil"/>
              <w:bottom w:val="nil"/>
            </w:tcBorders>
          </w:tcPr>
          <w:p w:rsidR="00DF3AF3" w:rsidRPr="00A47987" w:rsidRDefault="00DF3AF3">
            <w:pPr>
              <w:pStyle w:val="ConsPlusNormal"/>
              <w:jc w:val="center"/>
              <w:rPr>
                <w:rFonts w:ascii="Times New Roman" w:hAnsi="Times New Roman" w:cs="Times New Roman"/>
              </w:rPr>
            </w:pPr>
            <w:bookmarkStart w:id="20" w:name="P261"/>
            <w:bookmarkEnd w:id="20"/>
            <w:r w:rsidRPr="00A47987">
              <w:rPr>
                <w:rFonts w:ascii="Times New Roman" w:hAnsi="Times New Roman" w:cs="Times New Roman"/>
              </w:rPr>
              <w:t>СВЕДЕНИЯ</w:t>
            </w:r>
          </w:p>
        </w:tc>
        <w:tc>
          <w:tcPr>
            <w:tcW w:w="1701" w:type="dxa"/>
            <w:tcBorders>
              <w:top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c>
          <w:tcPr>
            <w:tcW w:w="14897" w:type="dxa"/>
            <w:gridSpan w:val="9"/>
            <w:tcBorders>
              <w:top w:val="nil"/>
              <w:left w:val="nil"/>
              <w:bottom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ОБ ОПЕРАЦИЯХ С ЦЕЛЕВЫМИ СРЕДСТВАМИ НА 20___ ГОД И ПЛАНОВЫЙ ПЕРИОД 20___ - 20___ ГОДОВ</w:t>
            </w:r>
          </w:p>
        </w:tc>
        <w:tc>
          <w:tcPr>
            <w:tcW w:w="1701" w:type="dxa"/>
            <w:tcBorders>
              <w:top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80" w:type="dxa"/>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от "</w:t>
            </w:r>
          </w:p>
        </w:tc>
        <w:tc>
          <w:tcPr>
            <w:tcW w:w="570"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w:t>
            </w:r>
          </w:p>
        </w:tc>
        <w:tc>
          <w:tcPr>
            <w:tcW w:w="1741"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454" w:type="dxa"/>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20</w:t>
            </w:r>
          </w:p>
        </w:tc>
        <w:tc>
          <w:tcPr>
            <w:tcW w:w="624"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757"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w:t>
            </w: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vMerge w:val="restart"/>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 представления</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rPr>
          <w:trHeight w:val="269"/>
        </w:trPr>
        <w:tc>
          <w:tcPr>
            <w:tcW w:w="0" w:type="auto"/>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0" w:type="auto"/>
            <w:gridSpan w:val="7"/>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701" w:type="dxa"/>
            <w:vMerge w:val="restart"/>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предыдущих Сведений</w:t>
            </w:r>
          </w:p>
        </w:tc>
        <w:tc>
          <w:tcPr>
            <w:tcW w:w="0" w:type="auto"/>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1" w:name="P283"/>
            <w:bookmarkEnd w:id="21"/>
            <w:r w:rsidRPr="00A47987">
              <w:rPr>
                <w:rFonts w:ascii="Times New Roman" w:hAnsi="Times New Roman" w:cs="Times New Roman"/>
              </w:rPr>
              <w:t>Наименование участника казначейского сопровождения</w:t>
            </w:r>
          </w:p>
        </w:tc>
        <w:tc>
          <w:tcPr>
            <w:tcW w:w="6166" w:type="dxa"/>
            <w:gridSpan w:val="7"/>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Сводному Реестру</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ИНН</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КПП</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2" w:name="P299"/>
            <w:bookmarkEnd w:id="22"/>
            <w:r w:rsidRPr="00A47987">
              <w:rPr>
                <w:rFonts w:ascii="Times New Roman" w:hAnsi="Times New Roman" w:cs="Times New Roman"/>
              </w:rPr>
              <w:t>Наименование обособленного подразделения</w:t>
            </w:r>
          </w:p>
        </w:tc>
        <w:tc>
          <w:tcPr>
            <w:tcW w:w="6166" w:type="dxa"/>
            <w:gridSpan w:val="7"/>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Сводному Реестру</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КПП</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3" w:name="P311"/>
            <w:bookmarkEnd w:id="23"/>
            <w:r w:rsidRPr="00A47987">
              <w:rPr>
                <w:rFonts w:ascii="Times New Roman" w:hAnsi="Times New Roman" w:cs="Times New Roman"/>
              </w:rPr>
              <w:t>Наименование бюджета</w:t>
            </w:r>
          </w:p>
        </w:tc>
        <w:tc>
          <w:tcPr>
            <w:tcW w:w="6166" w:type="dxa"/>
            <w:gridSpan w:val="7"/>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Сводному Реестру</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4" w:name="P319"/>
            <w:bookmarkEnd w:id="24"/>
            <w:r w:rsidRPr="00A47987">
              <w:rPr>
                <w:rFonts w:ascii="Times New Roman" w:hAnsi="Times New Roman" w:cs="Times New Roman"/>
              </w:rPr>
              <w:t>Наименование получателя бюджетных средств/</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Глава по БК</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rsidP="00A42941">
            <w:pPr>
              <w:pStyle w:val="ConsPlusNormal"/>
              <w:rPr>
                <w:rFonts w:ascii="Times New Roman" w:hAnsi="Times New Roman" w:cs="Times New Roman"/>
              </w:rPr>
            </w:pPr>
            <w:r w:rsidRPr="00A47987">
              <w:rPr>
                <w:rFonts w:ascii="Times New Roman" w:hAnsi="Times New Roman" w:cs="Times New Roman"/>
              </w:rPr>
              <w:t>муниципального заказчика/</w:t>
            </w:r>
          </w:p>
        </w:tc>
        <w:tc>
          <w:tcPr>
            <w:tcW w:w="6166" w:type="dxa"/>
            <w:gridSpan w:val="7"/>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заказчика/участника казначейского сопровождения</w:t>
            </w:r>
          </w:p>
        </w:tc>
        <w:tc>
          <w:tcPr>
            <w:tcW w:w="6166" w:type="dxa"/>
            <w:gridSpan w:val="7"/>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5" w:name="P331"/>
            <w:bookmarkEnd w:id="25"/>
            <w:r w:rsidRPr="00A47987">
              <w:rPr>
                <w:rFonts w:ascii="Times New Roman" w:hAnsi="Times New Roman" w:cs="Times New Roman"/>
              </w:rPr>
              <w:t>Наименование финансового органа, осуществляющего</w:t>
            </w:r>
          </w:p>
        </w:tc>
        <w:tc>
          <w:tcPr>
            <w:tcW w:w="6166" w:type="dxa"/>
            <w:gridSpan w:val="7"/>
            <w:vMerge w:val="restart"/>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vMerge w:val="restart"/>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701" w:type="dxa"/>
            <w:vMerge w:val="restart"/>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ведение лицевого счета</w:t>
            </w:r>
          </w:p>
        </w:tc>
        <w:tc>
          <w:tcPr>
            <w:tcW w:w="0" w:type="auto"/>
            <w:gridSpan w:val="7"/>
            <w:vMerge/>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6" w:name="P340"/>
            <w:bookmarkEnd w:id="26"/>
            <w:r w:rsidRPr="00A47987">
              <w:rPr>
                <w:rFonts w:ascii="Times New Roman" w:hAnsi="Times New Roman" w:cs="Times New Roman"/>
              </w:rPr>
              <w:t>Документ, обосновывающий обязательство</w:t>
            </w:r>
          </w:p>
        </w:tc>
        <w:tc>
          <w:tcPr>
            <w:tcW w:w="6166" w:type="dxa"/>
            <w:gridSpan w:val="7"/>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7" w:name="P344"/>
            <w:bookmarkEnd w:id="27"/>
            <w:r w:rsidRPr="00A47987">
              <w:rPr>
                <w:rFonts w:ascii="Times New Roman" w:hAnsi="Times New Roman" w:cs="Times New Roman"/>
              </w:rPr>
              <w:t>Срок действия документа, обосновывающего</w:t>
            </w:r>
          </w:p>
        </w:tc>
        <w:tc>
          <w:tcPr>
            <w:tcW w:w="6166" w:type="dxa"/>
            <w:gridSpan w:val="7"/>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Идентификатор</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обязательство</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 начала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 окончания</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 (с точностью до второго</w:t>
            </w:r>
          </w:p>
        </w:tc>
        <w:tc>
          <w:tcPr>
            <w:tcW w:w="6166" w:type="dxa"/>
            <w:gridSpan w:val="7"/>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vMerge w:val="restart"/>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ОКЕИ</w:t>
            </w:r>
          </w:p>
        </w:tc>
        <w:tc>
          <w:tcPr>
            <w:tcW w:w="1701" w:type="dxa"/>
            <w:vMerge w:val="restart"/>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hyperlink r:id="rId33">
              <w:r w:rsidRPr="00A47987">
                <w:rPr>
                  <w:rFonts w:ascii="Times New Roman" w:hAnsi="Times New Roman" w:cs="Times New Roman"/>
                  <w:color w:val="0000FF"/>
                </w:rPr>
                <w:t>383</w:t>
              </w:r>
            </w:hyperlink>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десятичного знака после запятой)</w:t>
            </w:r>
          </w:p>
        </w:tc>
        <w:tc>
          <w:tcPr>
            <w:tcW w:w="0" w:type="auto"/>
            <w:gridSpan w:val="7"/>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none" w:sz="0" w:space="0" w:color="auto"/>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701" w:type="dxa"/>
            <w:tcBorders>
              <w:top w:val="single" w:sz="4" w:space="0" w:color="auto"/>
              <w:left w:val="nil"/>
              <w:bottom w:val="single" w:sz="4" w:space="0" w:color="auto"/>
              <w:right w:val="nil"/>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bookmarkStart w:id="28" w:name="P365"/>
            <w:bookmarkEnd w:id="28"/>
            <w:r w:rsidRPr="00A47987">
              <w:rPr>
                <w:rFonts w:ascii="Times New Roman" w:hAnsi="Times New Roman" w:cs="Times New Roman"/>
              </w:rPr>
              <w:t>Сумма обязательств (всего), в том числе:</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Сумма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текущий финансовый год</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Сумма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первый год планируемого периода</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Сумма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второй год планируемого периода</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Сумма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544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последующие годы</w:t>
            </w:r>
          </w:p>
        </w:tc>
        <w:tc>
          <w:tcPr>
            <w:tcW w:w="6166" w:type="dxa"/>
            <w:gridSpan w:val="7"/>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Сумма</w:t>
            </w:r>
          </w:p>
        </w:tc>
        <w:tc>
          <w:tcPr>
            <w:tcW w:w="1701"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tbl>
      <w:tblPr>
        <w:tblW w:w="5000" w:type="pct"/>
        <w:tblInd w:w="2" w:type="dxa"/>
        <w:tblBorders>
          <w:top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457"/>
        <w:gridCol w:w="453"/>
        <w:gridCol w:w="859"/>
        <w:gridCol w:w="1576"/>
        <w:gridCol w:w="1576"/>
        <w:gridCol w:w="667"/>
        <w:gridCol w:w="1295"/>
        <w:gridCol w:w="1452"/>
        <w:gridCol w:w="1452"/>
        <w:gridCol w:w="1470"/>
        <w:gridCol w:w="667"/>
        <w:gridCol w:w="1295"/>
        <w:gridCol w:w="1452"/>
        <w:gridCol w:w="1452"/>
        <w:gridCol w:w="1470"/>
        <w:gridCol w:w="667"/>
        <w:gridCol w:w="1295"/>
        <w:gridCol w:w="1452"/>
        <w:gridCol w:w="1452"/>
        <w:gridCol w:w="1470"/>
      </w:tblGrid>
      <w:tr w:rsidR="00DF3AF3" w:rsidRPr="0024547B">
        <w:tc>
          <w:tcPr>
            <w:tcW w:w="1870" w:type="dxa"/>
            <w:gridSpan w:val="2"/>
            <w:tcBorders>
              <w:lef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источника поступлений целевых средств/код направления расходования целевых средств</w:t>
            </w:r>
          </w:p>
        </w:tc>
        <w:tc>
          <w:tcPr>
            <w:tcW w:w="794" w:type="dxa"/>
            <w:vMerge w:val="restart"/>
          </w:tcPr>
          <w:p w:rsidR="00DF3AF3" w:rsidRPr="00A47987" w:rsidRDefault="00DF3AF3">
            <w:pPr>
              <w:pStyle w:val="ConsPlusNormal"/>
              <w:jc w:val="center"/>
              <w:rPr>
                <w:rFonts w:ascii="Times New Roman" w:hAnsi="Times New Roman" w:cs="Times New Roman"/>
              </w:rPr>
            </w:pPr>
            <w:bookmarkStart w:id="29" w:name="P387"/>
            <w:bookmarkEnd w:id="29"/>
            <w:r w:rsidRPr="00A47987">
              <w:rPr>
                <w:rFonts w:ascii="Times New Roman" w:hAnsi="Times New Roman" w:cs="Times New Roman"/>
              </w:rPr>
              <w:t>Код объекта</w:t>
            </w:r>
          </w:p>
        </w:tc>
        <w:tc>
          <w:tcPr>
            <w:tcW w:w="964" w:type="dxa"/>
            <w:vMerge w:val="restart"/>
          </w:tcPr>
          <w:p w:rsidR="00DF3AF3" w:rsidRPr="00A47987" w:rsidRDefault="00DF3AF3">
            <w:pPr>
              <w:pStyle w:val="ConsPlusNormal"/>
              <w:jc w:val="center"/>
              <w:rPr>
                <w:rFonts w:ascii="Times New Roman" w:hAnsi="Times New Roman" w:cs="Times New Roman"/>
              </w:rPr>
            </w:pPr>
            <w:bookmarkStart w:id="30" w:name="P388"/>
            <w:bookmarkEnd w:id="30"/>
            <w:r w:rsidRPr="00A47987">
              <w:rPr>
                <w:rFonts w:ascii="Times New Roman" w:hAnsi="Times New Roman" w:cs="Times New Roman"/>
              </w:rPr>
              <w:t>Разрешенный к использованию остаток целевых средств</w:t>
            </w:r>
          </w:p>
        </w:tc>
        <w:tc>
          <w:tcPr>
            <w:tcW w:w="1077" w:type="dxa"/>
            <w:vMerge w:val="restart"/>
          </w:tcPr>
          <w:p w:rsidR="00DF3AF3" w:rsidRPr="00A47987" w:rsidRDefault="00DF3AF3">
            <w:pPr>
              <w:pStyle w:val="ConsPlusNormal"/>
              <w:jc w:val="center"/>
              <w:rPr>
                <w:rFonts w:ascii="Times New Roman" w:hAnsi="Times New Roman" w:cs="Times New Roman"/>
              </w:rPr>
            </w:pPr>
            <w:bookmarkStart w:id="31" w:name="P389"/>
            <w:bookmarkEnd w:id="31"/>
            <w:r w:rsidRPr="00A47987">
              <w:rPr>
                <w:rFonts w:ascii="Times New Roman" w:hAnsi="Times New Roman" w:cs="Times New Roman"/>
              </w:rPr>
              <w:t>Сумма возврата дебиторской задолженности прошлых лет, разрешенная к использованию</w:t>
            </w:r>
          </w:p>
        </w:tc>
        <w:tc>
          <w:tcPr>
            <w:tcW w:w="3913" w:type="dxa"/>
            <w:gridSpan w:val="5"/>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Планируемые поступления</w:t>
            </w:r>
          </w:p>
        </w:tc>
        <w:tc>
          <w:tcPr>
            <w:tcW w:w="4090" w:type="dxa"/>
            <w:gridSpan w:val="5"/>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Итого к использованию</w:t>
            </w:r>
          </w:p>
        </w:tc>
        <w:tc>
          <w:tcPr>
            <w:tcW w:w="3913" w:type="dxa"/>
            <w:gridSpan w:val="5"/>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Планируемые выплаты</w:t>
            </w:r>
          </w:p>
        </w:tc>
      </w:tr>
      <w:tr w:rsidR="00DF3AF3" w:rsidRPr="0024547B">
        <w:tc>
          <w:tcPr>
            <w:tcW w:w="1020" w:type="dxa"/>
            <w:vMerge w:val="restart"/>
            <w:tcBorders>
              <w:left w:val="nil"/>
            </w:tcBorders>
          </w:tcPr>
          <w:p w:rsidR="00DF3AF3" w:rsidRPr="00A47987" w:rsidRDefault="00DF3AF3">
            <w:pPr>
              <w:pStyle w:val="ConsPlusNormal"/>
              <w:jc w:val="center"/>
              <w:rPr>
                <w:rFonts w:ascii="Times New Roman" w:hAnsi="Times New Roman" w:cs="Times New Roman"/>
              </w:rPr>
            </w:pPr>
            <w:bookmarkStart w:id="32" w:name="P393"/>
            <w:bookmarkEnd w:id="32"/>
            <w:r w:rsidRPr="00A47987">
              <w:rPr>
                <w:rFonts w:ascii="Times New Roman" w:hAnsi="Times New Roman" w:cs="Times New Roman"/>
              </w:rPr>
              <w:t>наименование</w:t>
            </w:r>
          </w:p>
        </w:tc>
        <w:tc>
          <w:tcPr>
            <w:tcW w:w="850" w:type="dxa"/>
            <w:vMerge w:val="restart"/>
          </w:tcPr>
          <w:p w:rsidR="00DF3AF3" w:rsidRPr="00A47987" w:rsidRDefault="00DF3AF3">
            <w:pPr>
              <w:pStyle w:val="ConsPlusNormal"/>
              <w:jc w:val="center"/>
              <w:rPr>
                <w:rFonts w:ascii="Times New Roman" w:hAnsi="Times New Roman" w:cs="Times New Roman"/>
              </w:rPr>
            </w:pPr>
            <w:bookmarkStart w:id="33" w:name="P394"/>
            <w:bookmarkEnd w:id="33"/>
            <w:r w:rsidRPr="00A47987">
              <w:rPr>
                <w:rFonts w:ascii="Times New Roman" w:hAnsi="Times New Roman" w:cs="Times New Roman"/>
              </w:rPr>
              <w:t>код</w:t>
            </w: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737" w:type="dxa"/>
            <w:vMerge w:val="restart"/>
          </w:tcPr>
          <w:p w:rsidR="00DF3AF3" w:rsidRPr="00A47987" w:rsidRDefault="00DF3AF3">
            <w:pPr>
              <w:pStyle w:val="ConsPlusNormal"/>
              <w:jc w:val="center"/>
              <w:rPr>
                <w:rFonts w:ascii="Times New Roman" w:hAnsi="Times New Roman" w:cs="Times New Roman"/>
              </w:rPr>
            </w:pPr>
            <w:bookmarkStart w:id="34" w:name="P395"/>
            <w:bookmarkEnd w:id="34"/>
            <w:r w:rsidRPr="00A47987">
              <w:rPr>
                <w:rFonts w:ascii="Times New Roman" w:hAnsi="Times New Roman" w:cs="Times New Roman"/>
              </w:rPr>
              <w:t>Всего</w:t>
            </w:r>
          </w:p>
        </w:tc>
        <w:tc>
          <w:tcPr>
            <w:tcW w:w="3176" w:type="dxa"/>
            <w:gridSpan w:val="4"/>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w:t>
            </w:r>
          </w:p>
        </w:tc>
        <w:tc>
          <w:tcPr>
            <w:tcW w:w="794" w:type="dxa"/>
            <w:vMerge w:val="restart"/>
          </w:tcPr>
          <w:p w:rsidR="00DF3AF3" w:rsidRPr="00A47987" w:rsidRDefault="00DF3AF3">
            <w:pPr>
              <w:pStyle w:val="ConsPlusNormal"/>
              <w:jc w:val="center"/>
              <w:rPr>
                <w:rFonts w:ascii="Times New Roman" w:hAnsi="Times New Roman" w:cs="Times New Roman"/>
              </w:rPr>
            </w:pPr>
            <w:bookmarkStart w:id="35" w:name="P397"/>
            <w:bookmarkEnd w:id="35"/>
            <w:r w:rsidRPr="00A47987">
              <w:rPr>
                <w:rFonts w:ascii="Times New Roman" w:hAnsi="Times New Roman" w:cs="Times New Roman"/>
              </w:rPr>
              <w:t>Всего</w:t>
            </w:r>
          </w:p>
        </w:tc>
        <w:tc>
          <w:tcPr>
            <w:tcW w:w="3296" w:type="dxa"/>
            <w:gridSpan w:val="4"/>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w:t>
            </w:r>
          </w:p>
        </w:tc>
        <w:tc>
          <w:tcPr>
            <w:tcW w:w="794" w:type="dxa"/>
            <w:vMerge w:val="restart"/>
          </w:tcPr>
          <w:p w:rsidR="00DF3AF3" w:rsidRPr="00A47987" w:rsidRDefault="00DF3AF3">
            <w:pPr>
              <w:pStyle w:val="ConsPlusNormal"/>
              <w:jc w:val="center"/>
              <w:rPr>
                <w:rFonts w:ascii="Times New Roman" w:hAnsi="Times New Roman" w:cs="Times New Roman"/>
              </w:rPr>
            </w:pPr>
            <w:bookmarkStart w:id="36" w:name="P399"/>
            <w:bookmarkEnd w:id="36"/>
            <w:r w:rsidRPr="00A47987">
              <w:rPr>
                <w:rFonts w:ascii="Times New Roman" w:hAnsi="Times New Roman" w:cs="Times New Roman"/>
              </w:rPr>
              <w:t>Всего</w:t>
            </w:r>
          </w:p>
        </w:tc>
        <w:tc>
          <w:tcPr>
            <w:tcW w:w="3119" w:type="dxa"/>
            <w:gridSpan w:val="4"/>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w:t>
            </w:r>
          </w:p>
        </w:tc>
      </w:tr>
      <w:tr w:rsidR="00DF3AF3" w:rsidRPr="0024547B">
        <w:tblPrEx>
          <w:tblBorders>
            <w:left w:val="single" w:sz="4" w:space="0" w:color="auto"/>
          </w:tblBorders>
        </w:tblPrEx>
        <w:tc>
          <w:tcPr>
            <w:tcW w:w="0" w:type="auto"/>
            <w:vMerge/>
            <w:tcBorders>
              <w:left w:val="nil"/>
            </w:tcBorders>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jc w:val="center"/>
              <w:rPr>
                <w:rFonts w:ascii="Times New Roman" w:hAnsi="Times New Roman" w:cs="Times New Roman"/>
              </w:rPr>
            </w:pPr>
            <w:bookmarkStart w:id="37" w:name="P401"/>
            <w:bookmarkEnd w:id="37"/>
            <w:r w:rsidRPr="00A47987">
              <w:rPr>
                <w:rFonts w:ascii="Times New Roman" w:hAnsi="Times New Roman" w:cs="Times New Roman"/>
              </w:rPr>
              <w:t>Текущий финансовый год</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Первый год планируемого периода</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Второй год планируемого периода</w:t>
            </w:r>
          </w:p>
        </w:tc>
        <w:tc>
          <w:tcPr>
            <w:tcW w:w="794" w:type="dxa"/>
          </w:tcPr>
          <w:p w:rsidR="00DF3AF3" w:rsidRPr="00A47987" w:rsidRDefault="00DF3AF3">
            <w:pPr>
              <w:pStyle w:val="ConsPlusNormal"/>
              <w:jc w:val="center"/>
              <w:rPr>
                <w:rFonts w:ascii="Times New Roman" w:hAnsi="Times New Roman" w:cs="Times New Roman"/>
              </w:rPr>
            </w:pPr>
            <w:bookmarkStart w:id="38" w:name="P404"/>
            <w:bookmarkEnd w:id="38"/>
            <w:r w:rsidRPr="00A47987">
              <w:rPr>
                <w:rFonts w:ascii="Times New Roman" w:hAnsi="Times New Roman" w:cs="Times New Roman"/>
              </w:rPr>
              <w:t>Последующие годы</w:t>
            </w:r>
          </w:p>
        </w:tc>
        <w:tc>
          <w:tcPr>
            <w:tcW w:w="0" w:type="auto"/>
            <w:vMerge/>
          </w:tcPr>
          <w:p w:rsidR="00DF3AF3" w:rsidRPr="00A47987" w:rsidRDefault="00DF3AF3">
            <w:pPr>
              <w:pStyle w:val="ConsPlusNormal"/>
              <w:rPr>
                <w:rFonts w:ascii="Times New Roman" w:hAnsi="Times New Roman" w:cs="Times New Roman"/>
              </w:rPr>
            </w:pPr>
          </w:p>
        </w:tc>
        <w:tc>
          <w:tcPr>
            <w:tcW w:w="914" w:type="dxa"/>
          </w:tcPr>
          <w:p w:rsidR="00DF3AF3" w:rsidRPr="00A47987" w:rsidRDefault="00DF3AF3">
            <w:pPr>
              <w:pStyle w:val="ConsPlusNormal"/>
              <w:jc w:val="center"/>
              <w:rPr>
                <w:rFonts w:ascii="Times New Roman" w:hAnsi="Times New Roman" w:cs="Times New Roman"/>
              </w:rPr>
            </w:pPr>
            <w:bookmarkStart w:id="39" w:name="P405"/>
            <w:bookmarkEnd w:id="39"/>
            <w:r w:rsidRPr="00A47987">
              <w:rPr>
                <w:rFonts w:ascii="Times New Roman" w:hAnsi="Times New Roman" w:cs="Times New Roman"/>
              </w:rPr>
              <w:t>Текущий финансовый год (гр 4 + гр 5 + гр 7)</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Первый год планируемого периода</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Второй год планируемого периода</w:t>
            </w:r>
          </w:p>
        </w:tc>
        <w:tc>
          <w:tcPr>
            <w:tcW w:w="794" w:type="dxa"/>
          </w:tcPr>
          <w:p w:rsidR="00DF3AF3" w:rsidRPr="00A47987" w:rsidRDefault="00DF3AF3">
            <w:pPr>
              <w:pStyle w:val="ConsPlusNormal"/>
              <w:jc w:val="center"/>
              <w:rPr>
                <w:rFonts w:ascii="Times New Roman" w:hAnsi="Times New Roman" w:cs="Times New Roman"/>
              </w:rPr>
            </w:pPr>
            <w:bookmarkStart w:id="40" w:name="P408"/>
            <w:bookmarkEnd w:id="40"/>
            <w:r w:rsidRPr="00A47987">
              <w:rPr>
                <w:rFonts w:ascii="Times New Roman" w:hAnsi="Times New Roman" w:cs="Times New Roman"/>
              </w:rPr>
              <w:t>Последующие годы</w:t>
            </w:r>
          </w:p>
        </w:tc>
        <w:tc>
          <w:tcPr>
            <w:tcW w:w="0" w:type="auto"/>
            <w:vMerge/>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jc w:val="center"/>
              <w:rPr>
                <w:rFonts w:ascii="Times New Roman" w:hAnsi="Times New Roman" w:cs="Times New Roman"/>
              </w:rPr>
            </w:pPr>
            <w:bookmarkStart w:id="41" w:name="P409"/>
            <w:bookmarkEnd w:id="41"/>
            <w:r w:rsidRPr="00A47987">
              <w:rPr>
                <w:rFonts w:ascii="Times New Roman" w:hAnsi="Times New Roman" w:cs="Times New Roman"/>
              </w:rPr>
              <w:t>Текущий финансовый год</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Первый год планируемого периода</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Второй год планируемого периода</w:t>
            </w:r>
          </w:p>
        </w:tc>
        <w:tc>
          <w:tcPr>
            <w:tcW w:w="794" w:type="dxa"/>
          </w:tcPr>
          <w:p w:rsidR="00DF3AF3" w:rsidRPr="00A47987" w:rsidRDefault="00DF3AF3">
            <w:pPr>
              <w:pStyle w:val="ConsPlusNormal"/>
              <w:jc w:val="center"/>
              <w:rPr>
                <w:rFonts w:ascii="Times New Roman" w:hAnsi="Times New Roman" w:cs="Times New Roman"/>
              </w:rPr>
            </w:pPr>
            <w:bookmarkStart w:id="42" w:name="P412"/>
            <w:bookmarkEnd w:id="42"/>
            <w:r w:rsidRPr="00A47987">
              <w:rPr>
                <w:rFonts w:ascii="Times New Roman" w:hAnsi="Times New Roman" w:cs="Times New Roman"/>
              </w:rPr>
              <w:t>Последующие годы</w:t>
            </w:r>
          </w:p>
        </w:tc>
      </w:tr>
      <w:tr w:rsidR="00DF3AF3" w:rsidRPr="0024547B">
        <w:tc>
          <w:tcPr>
            <w:tcW w:w="1020" w:type="dxa"/>
            <w:tcBorders>
              <w:lef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85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96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107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73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9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13</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14</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15</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16</w:t>
            </w:r>
          </w:p>
        </w:tc>
        <w:tc>
          <w:tcPr>
            <w:tcW w:w="73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17</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18</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19</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20</w:t>
            </w:r>
          </w:p>
        </w:tc>
      </w:tr>
      <w:tr w:rsidR="00DF3AF3" w:rsidRPr="0024547B">
        <w:tc>
          <w:tcPr>
            <w:tcW w:w="1020" w:type="dxa"/>
            <w:tcBorders>
              <w:left w:val="nil"/>
            </w:tcBorders>
          </w:tcPr>
          <w:p w:rsidR="00DF3AF3" w:rsidRPr="00A47987" w:rsidRDefault="00DF3AF3">
            <w:pPr>
              <w:pStyle w:val="ConsPlusNormal"/>
              <w:rPr>
                <w:rFonts w:ascii="Times New Roman" w:hAnsi="Times New Roman" w:cs="Times New Roman"/>
              </w:rPr>
            </w:pPr>
          </w:p>
        </w:tc>
        <w:tc>
          <w:tcPr>
            <w:tcW w:w="850"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64" w:type="dxa"/>
          </w:tcPr>
          <w:p w:rsidR="00DF3AF3" w:rsidRPr="00A47987" w:rsidRDefault="00DF3AF3">
            <w:pPr>
              <w:pStyle w:val="ConsPlusNormal"/>
              <w:rPr>
                <w:rFonts w:ascii="Times New Roman" w:hAnsi="Times New Roman" w:cs="Times New Roman"/>
              </w:rPr>
            </w:pPr>
          </w:p>
        </w:tc>
        <w:tc>
          <w:tcPr>
            <w:tcW w:w="1077"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1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r>
      <w:tr w:rsidR="00DF3AF3" w:rsidRPr="0024547B">
        <w:tc>
          <w:tcPr>
            <w:tcW w:w="1020" w:type="dxa"/>
            <w:tcBorders>
              <w:left w:val="nil"/>
            </w:tcBorders>
          </w:tcPr>
          <w:p w:rsidR="00DF3AF3" w:rsidRPr="00A47987" w:rsidRDefault="00DF3AF3">
            <w:pPr>
              <w:pStyle w:val="ConsPlusNormal"/>
              <w:rPr>
                <w:rFonts w:ascii="Times New Roman" w:hAnsi="Times New Roman" w:cs="Times New Roman"/>
              </w:rPr>
            </w:pPr>
          </w:p>
        </w:tc>
        <w:tc>
          <w:tcPr>
            <w:tcW w:w="850"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64" w:type="dxa"/>
          </w:tcPr>
          <w:p w:rsidR="00DF3AF3" w:rsidRPr="00A47987" w:rsidRDefault="00DF3AF3">
            <w:pPr>
              <w:pStyle w:val="ConsPlusNormal"/>
              <w:rPr>
                <w:rFonts w:ascii="Times New Roman" w:hAnsi="Times New Roman" w:cs="Times New Roman"/>
              </w:rPr>
            </w:pPr>
          </w:p>
        </w:tc>
        <w:tc>
          <w:tcPr>
            <w:tcW w:w="1077"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1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r>
      <w:tr w:rsidR="00DF3AF3" w:rsidRPr="0024547B">
        <w:tc>
          <w:tcPr>
            <w:tcW w:w="1020" w:type="dxa"/>
            <w:tcBorders>
              <w:left w:val="nil"/>
            </w:tcBorders>
          </w:tcPr>
          <w:p w:rsidR="00DF3AF3" w:rsidRPr="00A47987" w:rsidRDefault="00DF3AF3">
            <w:pPr>
              <w:pStyle w:val="ConsPlusNormal"/>
              <w:rPr>
                <w:rFonts w:ascii="Times New Roman" w:hAnsi="Times New Roman" w:cs="Times New Roman"/>
              </w:rPr>
            </w:pPr>
          </w:p>
        </w:tc>
        <w:tc>
          <w:tcPr>
            <w:tcW w:w="850"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64" w:type="dxa"/>
          </w:tcPr>
          <w:p w:rsidR="00DF3AF3" w:rsidRPr="00A47987" w:rsidRDefault="00DF3AF3">
            <w:pPr>
              <w:pStyle w:val="ConsPlusNormal"/>
              <w:rPr>
                <w:rFonts w:ascii="Times New Roman" w:hAnsi="Times New Roman" w:cs="Times New Roman"/>
              </w:rPr>
            </w:pPr>
          </w:p>
        </w:tc>
        <w:tc>
          <w:tcPr>
            <w:tcW w:w="1077"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1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r>
      <w:tr w:rsidR="00DF3AF3" w:rsidRPr="0024547B">
        <w:tc>
          <w:tcPr>
            <w:tcW w:w="1020" w:type="dxa"/>
            <w:vMerge w:val="restart"/>
            <w:tcBorders>
              <w:left w:val="nil"/>
              <w:bottom w:val="nil"/>
              <w:right w:val="nil"/>
            </w:tcBorders>
          </w:tcPr>
          <w:p w:rsidR="00DF3AF3" w:rsidRPr="00A47987" w:rsidRDefault="00DF3AF3">
            <w:pPr>
              <w:pStyle w:val="ConsPlusNormal"/>
              <w:jc w:val="right"/>
              <w:rPr>
                <w:rFonts w:ascii="Times New Roman" w:hAnsi="Times New Roman" w:cs="Times New Roman"/>
              </w:rPr>
            </w:pPr>
            <w:bookmarkStart w:id="43" w:name="P493"/>
            <w:bookmarkEnd w:id="43"/>
            <w:r w:rsidRPr="00A47987">
              <w:rPr>
                <w:rFonts w:ascii="Times New Roman" w:hAnsi="Times New Roman" w:cs="Times New Roman"/>
              </w:rPr>
              <w:t>Итого по</w:t>
            </w:r>
          </w:p>
        </w:tc>
        <w:tc>
          <w:tcPr>
            <w:tcW w:w="85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79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964" w:type="dxa"/>
          </w:tcPr>
          <w:p w:rsidR="00DF3AF3" w:rsidRPr="00A47987" w:rsidRDefault="00DF3AF3">
            <w:pPr>
              <w:pStyle w:val="ConsPlusNormal"/>
              <w:rPr>
                <w:rFonts w:ascii="Times New Roman" w:hAnsi="Times New Roman" w:cs="Times New Roman"/>
              </w:rPr>
            </w:pPr>
          </w:p>
        </w:tc>
        <w:tc>
          <w:tcPr>
            <w:tcW w:w="1077"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1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r>
      <w:tr w:rsidR="00DF3AF3" w:rsidRPr="0024547B">
        <w:tblPrEx>
          <w:tblBorders>
            <w:left w:val="single" w:sz="4" w:space="0" w:color="auto"/>
          </w:tblBorders>
        </w:tblPrEx>
        <w:tc>
          <w:tcPr>
            <w:tcW w:w="0" w:type="auto"/>
            <w:vMerge/>
            <w:tcBorders>
              <w:left w:val="nil"/>
              <w:bottom w:val="nil"/>
              <w:right w:val="nil"/>
            </w:tcBorders>
          </w:tcPr>
          <w:p w:rsidR="00DF3AF3" w:rsidRPr="00A47987" w:rsidRDefault="00DF3AF3">
            <w:pPr>
              <w:pStyle w:val="ConsPlusNormal"/>
              <w:rPr>
                <w:rFonts w:ascii="Times New Roman" w:hAnsi="Times New Roman" w:cs="Times New Roman"/>
              </w:rPr>
            </w:pPr>
          </w:p>
        </w:tc>
        <w:tc>
          <w:tcPr>
            <w:tcW w:w="850" w:type="dxa"/>
            <w:tcBorders>
              <w:left w:val="nil"/>
              <w:bottom w:val="nil"/>
              <w:right w:val="nil"/>
            </w:tcBorders>
          </w:tcPr>
          <w:p w:rsidR="00DF3AF3" w:rsidRPr="00A47987" w:rsidRDefault="00DF3AF3">
            <w:pPr>
              <w:pStyle w:val="ConsPlusNormal"/>
              <w:rPr>
                <w:rFonts w:ascii="Times New Roman" w:hAnsi="Times New Roman" w:cs="Times New Roman"/>
              </w:rPr>
            </w:pPr>
          </w:p>
        </w:tc>
        <w:tc>
          <w:tcPr>
            <w:tcW w:w="794" w:type="dxa"/>
            <w:tcBorders>
              <w:left w:val="nil"/>
              <w:bottom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Всего</w:t>
            </w:r>
          </w:p>
        </w:tc>
        <w:tc>
          <w:tcPr>
            <w:tcW w:w="964" w:type="dxa"/>
          </w:tcPr>
          <w:p w:rsidR="00DF3AF3" w:rsidRPr="00A47987" w:rsidRDefault="00DF3AF3">
            <w:pPr>
              <w:pStyle w:val="ConsPlusNormal"/>
              <w:rPr>
                <w:rFonts w:ascii="Times New Roman" w:hAnsi="Times New Roman" w:cs="Times New Roman"/>
              </w:rPr>
            </w:pPr>
          </w:p>
        </w:tc>
        <w:tc>
          <w:tcPr>
            <w:tcW w:w="1077"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91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37"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tbl>
      <w:tblPr>
        <w:tblW w:w="5000" w:type="pct"/>
        <w:tblInd w:w="2" w:type="dxa"/>
        <w:tblCellMar>
          <w:top w:w="102" w:type="dxa"/>
          <w:left w:w="62" w:type="dxa"/>
          <w:bottom w:w="102" w:type="dxa"/>
          <w:right w:w="62" w:type="dxa"/>
        </w:tblCellMar>
        <w:tblLook w:val="0000"/>
      </w:tblPr>
      <w:tblGrid>
        <w:gridCol w:w="5183"/>
        <w:gridCol w:w="1677"/>
        <w:gridCol w:w="329"/>
        <w:gridCol w:w="1236"/>
        <w:gridCol w:w="329"/>
        <w:gridCol w:w="2597"/>
        <w:gridCol w:w="329"/>
        <w:gridCol w:w="2053"/>
        <w:gridCol w:w="329"/>
        <w:gridCol w:w="2106"/>
      </w:tblGrid>
      <w:tr w:rsidR="00DF3AF3" w:rsidRPr="0024547B">
        <w:tc>
          <w:tcPr>
            <w:tcW w:w="5386"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Руководитель (уполномоченное лицо)</w:t>
            </w:r>
          </w:p>
        </w:tc>
        <w:tc>
          <w:tcPr>
            <w:tcW w:w="1701"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247"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665"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098"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154"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r>
      <w:tr w:rsidR="00DF3AF3" w:rsidRPr="0024547B">
        <w:tc>
          <w:tcPr>
            <w:tcW w:w="5386"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701"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(должность)</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247"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(подпись)</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665"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(расшифровка подписи)</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098"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 подписания)</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154"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r>
      <w:tr w:rsidR="00DF3AF3" w:rsidRPr="0024547B">
        <w:tc>
          <w:tcPr>
            <w:tcW w:w="16611" w:type="dxa"/>
            <w:gridSpan w:val="10"/>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Главный бухгалтер (уполномоченное лицо)</w:t>
            </w:r>
          </w:p>
        </w:tc>
      </w:tr>
      <w:tr w:rsidR="00DF3AF3" w:rsidRPr="0024547B">
        <w:tc>
          <w:tcPr>
            <w:tcW w:w="5386"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701"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247"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(подпись)</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665"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(расшифровка подписи)</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098"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 подписания)</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154"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r>
      <w:tr w:rsidR="00DF3AF3" w:rsidRPr="0024547B">
        <w:tc>
          <w:tcPr>
            <w:tcW w:w="5386"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Ответственный исполнитель</w:t>
            </w:r>
          </w:p>
        </w:tc>
        <w:tc>
          <w:tcPr>
            <w:tcW w:w="1701"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247"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665"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098"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154"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r>
      <w:tr w:rsidR="00DF3AF3" w:rsidRPr="0024547B">
        <w:tc>
          <w:tcPr>
            <w:tcW w:w="5386"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701"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(должность)</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247"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(подпись)</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665"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(расшифровка подписи)</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098"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(номер телефона)</w:t>
            </w: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154" w:type="dxa"/>
            <w:tcBorders>
              <w:top w:val="single" w:sz="4" w:space="0" w:color="auto"/>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 подписания)</w:t>
            </w:r>
          </w:p>
        </w:tc>
      </w:tr>
    </w:tbl>
    <w:p w:rsidR="00DF3AF3" w:rsidRPr="0024547B" w:rsidRDefault="00DF3AF3">
      <w:pPr>
        <w:pStyle w:val="ConsPlusNormal"/>
        <w:jc w:val="both"/>
        <w:rPr>
          <w:rFonts w:ascii="Times New Roman" w:hAnsi="Times New Roman" w:cs="Times New Roman"/>
        </w:rPr>
      </w:pPr>
    </w:p>
    <w:tbl>
      <w:tblPr>
        <w:tblW w:w="5000" w:type="pct"/>
        <w:tblInd w:w="2" w:type="dxa"/>
        <w:tblBorders>
          <w:bottom w:val="dashed" w:sz="4" w:space="0" w:color="auto"/>
          <w:right w:val="dashed" w:sz="4" w:space="0" w:color="auto"/>
          <w:insideV w:val="dashed" w:sz="4" w:space="0" w:color="auto"/>
        </w:tblBorders>
        <w:tblCellMar>
          <w:top w:w="102" w:type="dxa"/>
          <w:left w:w="62" w:type="dxa"/>
          <w:bottom w:w="102" w:type="dxa"/>
          <w:right w:w="62" w:type="dxa"/>
        </w:tblCellMar>
        <w:tblLook w:val="0000"/>
      </w:tblPr>
      <w:tblGrid>
        <w:gridCol w:w="6582"/>
        <w:gridCol w:w="336"/>
        <w:gridCol w:w="332"/>
        <w:gridCol w:w="335"/>
        <w:gridCol w:w="1095"/>
        <w:gridCol w:w="450"/>
        <w:gridCol w:w="332"/>
        <w:gridCol w:w="337"/>
        <w:gridCol w:w="1520"/>
        <w:gridCol w:w="332"/>
        <w:gridCol w:w="1293"/>
        <w:gridCol w:w="332"/>
        <w:gridCol w:w="2560"/>
        <w:gridCol w:w="332"/>
      </w:tblGrid>
      <w:tr w:rsidR="00DF3AF3" w:rsidRPr="0024547B">
        <w:tc>
          <w:tcPr>
            <w:tcW w:w="6860" w:type="dxa"/>
            <w:tcBorders>
              <w:top w:val="nil"/>
              <w:left w:val="nil"/>
              <w:bottom w:val="nil"/>
            </w:tcBorders>
          </w:tcPr>
          <w:p w:rsidR="00DF3AF3" w:rsidRPr="00A47987" w:rsidRDefault="00DF3AF3">
            <w:pPr>
              <w:pStyle w:val="ConsPlusNormal"/>
              <w:rPr>
                <w:rFonts w:ascii="Times New Roman" w:hAnsi="Times New Roman" w:cs="Times New Roman"/>
              </w:rPr>
            </w:pPr>
          </w:p>
        </w:tc>
        <w:tc>
          <w:tcPr>
            <w:tcW w:w="9751" w:type="dxa"/>
            <w:gridSpan w:val="13"/>
            <w:tcBorders>
              <w:top w:val="dashed" w:sz="4" w:space="0" w:color="auto"/>
              <w:bottom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ОТМЕТКА ФИНАНСОВОГО ОРГАНА</w:t>
            </w:r>
          </w:p>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 ПРИНЯТИИ НАСТОЯЩИХ СВЕДЕНИЙ</w:t>
            </w: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3288" w:type="dxa"/>
            <w:gridSpan w:val="7"/>
            <w:tcBorders>
              <w:top w:val="nil"/>
              <w:left w:val="dashed" w:sz="4" w:space="0" w:color="auto"/>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Ответственный</w:t>
            </w:r>
          </w:p>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исполнитель</w:t>
            </w:r>
          </w:p>
        </w:tc>
        <w:tc>
          <w:tcPr>
            <w:tcW w:w="1531"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1304"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608"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3288" w:type="dxa"/>
            <w:gridSpan w:val="7"/>
            <w:tcBorders>
              <w:top w:val="nil"/>
              <w:left w:val="dashed" w:sz="4" w:space="0" w:color="auto"/>
              <w:bottom w:val="nil"/>
              <w:right w:val="nil"/>
            </w:tcBorders>
          </w:tcPr>
          <w:p w:rsidR="00DF3AF3" w:rsidRPr="00A47987" w:rsidRDefault="00DF3AF3">
            <w:pPr>
              <w:pStyle w:val="ConsPlusNormal"/>
              <w:rPr>
                <w:rFonts w:ascii="Times New Roman" w:hAnsi="Times New Roman" w:cs="Times New Roman"/>
              </w:rPr>
            </w:pPr>
          </w:p>
        </w:tc>
        <w:tc>
          <w:tcPr>
            <w:tcW w:w="1531" w:type="dxa"/>
            <w:vMerge w:val="restart"/>
            <w:tcBorders>
              <w:top w:val="single" w:sz="4" w:space="0" w:color="auto"/>
              <w:left w:val="nil"/>
              <w:bottom w:val="dashed" w:sz="4" w:space="0" w:color="auto"/>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(должность)</w:t>
            </w:r>
          </w:p>
        </w:tc>
        <w:tc>
          <w:tcPr>
            <w:tcW w:w="340" w:type="dxa"/>
            <w:vMerge w:val="restart"/>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1304" w:type="dxa"/>
            <w:vMerge w:val="restart"/>
            <w:tcBorders>
              <w:top w:val="single" w:sz="4" w:space="0" w:color="auto"/>
              <w:left w:val="nil"/>
              <w:bottom w:val="dashed" w:sz="4" w:space="0" w:color="auto"/>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(подпись)</w:t>
            </w:r>
          </w:p>
        </w:tc>
        <w:tc>
          <w:tcPr>
            <w:tcW w:w="340" w:type="dxa"/>
            <w:vMerge w:val="restart"/>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2608" w:type="dxa"/>
            <w:vMerge w:val="restart"/>
            <w:tcBorders>
              <w:top w:val="single" w:sz="4" w:space="0" w:color="auto"/>
              <w:left w:val="nil"/>
              <w:bottom w:val="dashed" w:sz="4" w:space="0" w:color="auto"/>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(расшифровка подписи</w:t>
            </w:r>
          </w:p>
        </w:tc>
        <w:tc>
          <w:tcPr>
            <w:tcW w:w="340" w:type="dxa"/>
            <w:vMerge w:val="restart"/>
            <w:tcBorders>
              <w:top w:val="nil"/>
              <w:left w:val="nil"/>
              <w:bottom w:val="dashed"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3288" w:type="dxa"/>
            <w:gridSpan w:val="7"/>
            <w:tcBorders>
              <w:top w:val="nil"/>
              <w:left w:val="dashed" w:sz="4" w:space="0" w:color="auto"/>
              <w:bottom w:val="nil"/>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340" w:type="dxa"/>
            <w:tcBorders>
              <w:top w:val="nil"/>
              <w:left w:val="dashed" w:sz="4" w:space="0" w:color="auto"/>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w:t>
            </w:r>
          </w:p>
        </w:tc>
        <w:tc>
          <w:tcPr>
            <w:tcW w:w="340"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w:t>
            </w:r>
          </w:p>
        </w:tc>
        <w:tc>
          <w:tcPr>
            <w:tcW w:w="1134"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454" w:type="dxa"/>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20</w:t>
            </w:r>
          </w:p>
        </w:tc>
        <w:tc>
          <w:tcPr>
            <w:tcW w:w="340"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w:t>
            </w: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3288" w:type="dxa"/>
            <w:gridSpan w:val="7"/>
            <w:vMerge w:val="restart"/>
            <w:tcBorders>
              <w:top w:val="nil"/>
              <w:left w:val="dashed" w:sz="4" w:space="0" w:color="auto"/>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0" w:type="auto"/>
            <w:gridSpan w:val="7"/>
            <w:vMerge/>
            <w:tcBorders>
              <w:top w:val="nil"/>
              <w:left w:val="dashed" w:sz="4" w:space="0" w:color="auto"/>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insideV w:val="none" w:sz="0" w:space="0" w:color="auto"/>
          </w:tblBorders>
        </w:tblPrEx>
        <w:tc>
          <w:tcPr>
            <w:tcW w:w="6860" w:type="dxa"/>
            <w:tcBorders>
              <w:top w:val="nil"/>
              <w:left w:val="nil"/>
              <w:bottom w:val="nil"/>
              <w:right w:val="dashed" w:sz="4" w:space="0" w:color="auto"/>
            </w:tcBorders>
          </w:tcPr>
          <w:p w:rsidR="00DF3AF3" w:rsidRPr="00A47987" w:rsidRDefault="00DF3AF3">
            <w:pPr>
              <w:pStyle w:val="ConsPlusNormal"/>
              <w:rPr>
                <w:rFonts w:ascii="Times New Roman" w:hAnsi="Times New Roman" w:cs="Times New Roman"/>
              </w:rPr>
            </w:pPr>
          </w:p>
        </w:tc>
        <w:tc>
          <w:tcPr>
            <w:tcW w:w="0" w:type="auto"/>
            <w:gridSpan w:val="7"/>
            <w:vMerge/>
            <w:tcBorders>
              <w:top w:val="nil"/>
              <w:left w:val="dashed" w:sz="4" w:space="0" w:color="auto"/>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single" w:sz="4" w:space="0" w:color="auto"/>
              <w:left w:val="nil"/>
              <w:bottom w:val="dashed" w:sz="4" w:space="0" w:color="auto"/>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dashed" w:sz="4" w:space="0" w:color="auto"/>
            </w:tcBorders>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rPr>
          <w:rFonts w:ascii="Times New Roman" w:hAnsi="Times New Roman" w:cs="Times New Roman"/>
        </w:rPr>
        <w:sectPr w:rsidR="00DF3AF3" w:rsidRPr="0024547B">
          <w:pgSz w:w="16838" w:h="11905" w:orient="landscape"/>
          <w:pgMar w:top="1701" w:right="397" w:bottom="850" w:left="397" w:header="0" w:footer="0" w:gutter="0"/>
          <w:cols w:space="720"/>
          <w:titlePg/>
        </w:sectPr>
      </w:pPr>
    </w:p>
    <w:p w:rsidR="00DF3AF3" w:rsidRPr="0024547B" w:rsidRDefault="00DF3AF3">
      <w:pPr>
        <w:pStyle w:val="ConsPlusNormal"/>
        <w:jc w:val="right"/>
        <w:outlineLvl w:val="1"/>
        <w:rPr>
          <w:rFonts w:ascii="Times New Roman" w:hAnsi="Times New Roman" w:cs="Times New Roman"/>
          <w:sz w:val="18"/>
          <w:szCs w:val="18"/>
        </w:rPr>
      </w:pPr>
      <w:r w:rsidRPr="0024547B">
        <w:rPr>
          <w:rFonts w:ascii="Times New Roman" w:hAnsi="Times New Roman" w:cs="Times New Roman"/>
          <w:sz w:val="18"/>
          <w:szCs w:val="18"/>
        </w:rPr>
        <w:t>Приложение N 2</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к Порядку санкционирования операций</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со средствами участников казначейского</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сопровождения, источником финансового</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обеспечения которых являются средства</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 xml:space="preserve">бюджета городского поселения город Дюртюли </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 xml:space="preserve">муниципального района Дюртюлинский район </w:t>
      </w:r>
    </w:p>
    <w:p w:rsidR="00DF3AF3" w:rsidRPr="0024547B" w:rsidRDefault="00DF3AF3" w:rsidP="00A42941">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Республики Башкортостан</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Title"/>
        <w:jc w:val="center"/>
        <w:rPr>
          <w:rFonts w:ascii="Times New Roman" w:hAnsi="Times New Roman" w:cs="Times New Roman"/>
        </w:rPr>
      </w:pPr>
      <w:bookmarkStart w:id="44" w:name="P631"/>
      <w:bookmarkEnd w:id="44"/>
      <w:r w:rsidRPr="0024547B">
        <w:rPr>
          <w:rFonts w:ascii="Times New Roman" w:hAnsi="Times New Roman" w:cs="Times New Roman"/>
        </w:rPr>
        <w:t>ИСТОЧНИКИ</w:t>
      </w:r>
    </w:p>
    <w:p w:rsidR="00DF3AF3" w:rsidRPr="0024547B" w:rsidRDefault="00DF3AF3">
      <w:pPr>
        <w:pStyle w:val="ConsPlusTitle"/>
        <w:jc w:val="center"/>
        <w:rPr>
          <w:rFonts w:ascii="Times New Roman" w:hAnsi="Times New Roman" w:cs="Times New Roman"/>
        </w:rPr>
      </w:pPr>
      <w:r w:rsidRPr="0024547B">
        <w:rPr>
          <w:rFonts w:ascii="Times New Roman" w:hAnsi="Times New Roman" w:cs="Times New Roman"/>
        </w:rPr>
        <w:t>ПОСТУПЛЕНИЙ ЦЕЛЕВЫХ СРЕДСТВ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3"/>
        <w:gridCol w:w="7565"/>
        <w:gridCol w:w="874"/>
      </w:tblGrid>
      <w:tr w:rsidR="00DF3AF3" w:rsidRPr="0024547B">
        <w:tc>
          <w:tcPr>
            <w:tcW w:w="643"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8439" w:type="dxa"/>
            <w:gridSpan w:val="2"/>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Источники поступлений целевых средств</w:t>
            </w:r>
          </w:p>
        </w:tc>
      </w:tr>
      <w:tr w:rsidR="00DF3AF3" w:rsidRPr="0024547B">
        <w:tc>
          <w:tcPr>
            <w:tcW w:w="643" w:type="dxa"/>
            <w:vMerge/>
          </w:tcPr>
          <w:p w:rsidR="00DF3AF3" w:rsidRPr="00A47987" w:rsidRDefault="00DF3AF3">
            <w:pPr>
              <w:pStyle w:val="ConsPlusNormal"/>
              <w:rPr>
                <w:rFonts w:ascii="Times New Roman" w:hAnsi="Times New Roman" w:cs="Times New Roman"/>
              </w:rPr>
            </w:pPr>
          </w:p>
        </w:tc>
        <w:tc>
          <w:tcPr>
            <w:tcW w:w="75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w:t>
            </w:r>
          </w:p>
        </w:tc>
      </w:tr>
      <w:tr w:rsidR="00DF3AF3" w:rsidRPr="0024547B">
        <w:tc>
          <w:tcPr>
            <w:tcW w:w="64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75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874" w:type="dxa"/>
            <w:vAlign w:val="center"/>
          </w:tcPr>
          <w:p w:rsidR="00DF3AF3" w:rsidRPr="00A47987" w:rsidRDefault="00DF3AF3">
            <w:pPr>
              <w:pStyle w:val="ConsPlusNormal"/>
              <w:jc w:val="center"/>
              <w:rPr>
                <w:rFonts w:ascii="Times New Roman" w:hAnsi="Times New Roman" w:cs="Times New Roman"/>
              </w:rPr>
            </w:pPr>
            <w:bookmarkStart w:id="45" w:name="P642"/>
            <w:bookmarkEnd w:id="45"/>
            <w:r w:rsidRPr="00A47987">
              <w:rPr>
                <w:rFonts w:ascii="Times New Roman" w:hAnsi="Times New Roman" w:cs="Times New Roman"/>
              </w:rPr>
              <w:t>3</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7565" w:type="dxa"/>
            <w:vAlign w:val="center"/>
          </w:tcPr>
          <w:p w:rsidR="00DF3AF3" w:rsidRPr="00A47987" w:rsidRDefault="00DF3AF3" w:rsidP="00BF2BD8">
            <w:pPr>
              <w:pStyle w:val="ConsPlusNormal"/>
              <w:jc w:val="both"/>
              <w:rPr>
                <w:rFonts w:ascii="Times New Roman" w:hAnsi="Times New Roman" w:cs="Times New Roman"/>
              </w:rPr>
            </w:pPr>
            <w:r w:rsidRPr="00A47987">
              <w:rPr>
                <w:rFonts w:ascii="Times New Roman" w:hAnsi="Times New Roman" w:cs="Times New Roman"/>
              </w:rPr>
              <w:t>Субсидии (гранты в форме субсидий) юридическим лицам, индивидуальным предпринимателям, физическим лицам производителям товаров, работ, услуг (за исключением субсидий муниципальным бюджетным и автономным учреждениям)</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7100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7110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7111</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7113</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 xml:space="preserve">Бюджетные инвестиции юридическим лицам, предоставляемые в соответствии со </w:t>
            </w:r>
            <w:hyperlink r:id="rId34">
              <w:r w:rsidRPr="00A47987">
                <w:rPr>
                  <w:rFonts w:ascii="Times New Roman" w:hAnsi="Times New Roman" w:cs="Times New Roman"/>
                  <w:color w:val="0000FF"/>
                </w:rPr>
                <w:t>статьей 80</w:t>
              </w:r>
            </w:hyperlink>
            <w:r w:rsidRPr="00A47987">
              <w:rPr>
                <w:rFonts w:ascii="Times New Roman" w:hAnsi="Times New Roman" w:cs="Times New Roman"/>
              </w:rPr>
              <w:t xml:space="preserve"> Бюджетного кодекса Российской Федерации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7200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7220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7222</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7223</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7565" w:type="dxa"/>
            <w:vAlign w:val="center"/>
          </w:tcPr>
          <w:p w:rsidR="00DF3AF3" w:rsidRPr="00A47987" w:rsidRDefault="00DF3AF3" w:rsidP="0024547B">
            <w:pPr>
              <w:pStyle w:val="ConsPlusNormal"/>
              <w:jc w:val="both"/>
              <w:rPr>
                <w:rFonts w:ascii="Times New Roman" w:hAnsi="Times New Roman" w:cs="Times New Roman"/>
              </w:rPr>
            </w:pPr>
            <w:r w:rsidRPr="00A47987">
              <w:rPr>
                <w:rFonts w:ascii="Times New Roman" w:hAnsi="Times New Roman" w:cs="Times New Roman"/>
              </w:rPr>
              <w:t>Авансовые платежи по муниципальным контрактам о поставке товаров (выполнении работ, оказании услуг)</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7300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Авансовые платежи по контрактам (договорам) о поставке товаров (выполнении работ, оказании услуг), заключаемым исполнителями в рамках исполнения муниципальных контрактов и соисполнителями в рамках исполнения контрактов (договоров)</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7330</w:t>
            </w:r>
          </w:p>
        </w:tc>
      </w:tr>
      <w:tr w:rsidR="00DF3AF3" w:rsidRPr="0024547B" w:rsidTr="00D1430F">
        <w:trPr>
          <w:trHeight w:val="487"/>
        </w:trPr>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7565" w:type="dxa"/>
            <w:vAlign w:val="center"/>
          </w:tcPr>
          <w:p w:rsidR="00DF3AF3" w:rsidRPr="00A47987" w:rsidRDefault="00DF3AF3" w:rsidP="00B43ECE">
            <w:pPr>
              <w:pStyle w:val="ConsPlusNormal"/>
              <w:jc w:val="both"/>
              <w:rPr>
                <w:rFonts w:ascii="Times New Roman" w:hAnsi="Times New Roman" w:cs="Times New Roman"/>
              </w:rPr>
            </w:pPr>
            <w:r w:rsidRPr="00A47987">
              <w:rPr>
                <w:rFonts w:ascii="Times New Roman" w:hAnsi="Times New Roman" w:cs="Times New Roman"/>
              </w:rPr>
              <w:t>Средства по муниципальным контрактам о поставке товаров (выполнении работ, оказании услуг)</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7333</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муниципальных контрактов (контрактов, договоров)</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7334</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13</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 xml:space="preserve">Средства, получаемые юридическими лицами и индивидуальными предпринимателями в случаях, установленных отдельными решениями </w:t>
            </w:r>
            <w:r>
              <w:rPr>
                <w:rFonts w:ascii="Times New Roman" w:hAnsi="Times New Roman" w:cs="Times New Roman"/>
              </w:rPr>
              <w:t>муниципального образования городского поселения город Дюртюли муниципального района Дюртюлинский район Республики Башкортостан</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7400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14</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Средства по контрактам (договорам) о поставке товаров (выполнении работ, оказании услуг), заключаемым исполнителями и соисполнителями, источником финансового обеспечения которых являются средства, получаемые юридическими лицами и индивидуальными предпринимателями в случаях, установленных отдельными решениями Правительства Республики Башкортостан</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7440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15</w:t>
            </w:r>
          </w:p>
        </w:tc>
        <w:tc>
          <w:tcPr>
            <w:tcW w:w="7565" w:type="dxa"/>
            <w:vAlign w:val="center"/>
          </w:tcPr>
          <w:p w:rsidR="00DF3AF3" w:rsidRPr="00A47987" w:rsidRDefault="00DF3AF3" w:rsidP="00B43ECE">
            <w:pPr>
              <w:pStyle w:val="ConsPlusNormal"/>
              <w:jc w:val="both"/>
              <w:rPr>
                <w:rFonts w:ascii="Times New Roman" w:hAnsi="Times New Roman" w:cs="Times New Roman"/>
              </w:rPr>
            </w:pPr>
            <w:r w:rsidRPr="00A47987">
              <w:rPr>
                <w:rFonts w:ascii="Times New Roman" w:hAnsi="Times New Roman" w:cs="Times New Roman"/>
              </w:rPr>
              <w:t>Авансовые платежи по контрактам (договорам) о поставке товаров (выполнении работ, оказании услуг), заключаемым муниципальными бюджетными и автономными учреждениями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7500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16</w:t>
            </w:r>
          </w:p>
        </w:tc>
        <w:tc>
          <w:tcPr>
            <w:tcW w:w="7565" w:type="dxa"/>
            <w:vAlign w:val="center"/>
          </w:tcPr>
          <w:p w:rsidR="00DF3AF3" w:rsidRPr="00A47987" w:rsidRDefault="00DF3AF3" w:rsidP="00B43ECE">
            <w:pPr>
              <w:pStyle w:val="ConsPlusNormal"/>
              <w:jc w:val="both"/>
              <w:rPr>
                <w:rFonts w:ascii="Times New Roman" w:hAnsi="Times New Roman" w:cs="Times New Roman"/>
              </w:rPr>
            </w:pPr>
            <w:r w:rsidRPr="00A47987">
              <w:rPr>
                <w:rFonts w:ascii="Times New Roman" w:hAnsi="Times New Roman" w:cs="Times New Roman"/>
              </w:rPr>
              <w:t>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муниципальными бюджетными и автономными учреждениями, и соисполнителями в рамках исполнения контрактов (договоров)</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7550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17</w:t>
            </w:r>
          </w:p>
        </w:tc>
        <w:tc>
          <w:tcPr>
            <w:tcW w:w="7565" w:type="dxa"/>
            <w:vAlign w:val="center"/>
          </w:tcPr>
          <w:p w:rsidR="00DF3AF3" w:rsidRPr="00A47987" w:rsidRDefault="00DF3AF3" w:rsidP="00B43ECE">
            <w:pPr>
              <w:pStyle w:val="ConsPlusNormal"/>
              <w:jc w:val="both"/>
              <w:rPr>
                <w:rFonts w:ascii="Times New Roman" w:hAnsi="Times New Roman" w:cs="Times New Roman"/>
              </w:rPr>
            </w:pPr>
            <w:r w:rsidRPr="00A47987">
              <w:rPr>
                <w:rFonts w:ascii="Times New Roman" w:hAnsi="Times New Roman" w:cs="Times New Roman"/>
              </w:rPr>
              <w:t>Средства по контрактам (договорам) о поставке товаров (выполнении работ, оказании услуг), заключаемым муниципальными бюджетными и автономными учреждениями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7553</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18</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муниципальными бюджетными и автономными учреждениями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7554</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19</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Возврат средств, размещенных на депозиты, в иные финансовые инструменты (возврат средств по договорам займа)</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7600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20</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7610</w:t>
            </w:r>
          </w:p>
        </w:tc>
      </w:tr>
      <w:tr w:rsidR="00DF3AF3" w:rsidRPr="0024547B">
        <w:tc>
          <w:tcPr>
            <w:tcW w:w="64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21</w:t>
            </w:r>
          </w:p>
        </w:tc>
        <w:tc>
          <w:tcPr>
            <w:tcW w:w="7565"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Возврат дебиторской задолженности</w:t>
            </w:r>
          </w:p>
        </w:tc>
        <w:tc>
          <w:tcPr>
            <w:tcW w:w="8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2002</w:t>
            </w:r>
          </w:p>
        </w:tc>
      </w:tr>
    </w:tbl>
    <w:p w:rsidR="00DF3AF3" w:rsidRDefault="00DF3AF3">
      <w:pPr>
        <w:pStyle w:val="ConsPlusNormal"/>
        <w:jc w:val="right"/>
        <w:outlineLvl w:val="1"/>
        <w:rPr>
          <w:rFonts w:ascii="Times New Roman" w:hAnsi="Times New Roman" w:cs="Times New Roman"/>
          <w:sz w:val="18"/>
          <w:szCs w:val="18"/>
        </w:rPr>
      </w:pPr>
    </w:p>
    <w:p w:rsidR="00DF3AF3" w:rsidRPr="0024547B" w:rsidRDefault="00DF3AF3">
      <w:pPr>
        <w:pStyle w:val="ConsPlusNormal"/>
        <w:jc w:val="right"/>
        <w:outlineLvl w:val="1"/>
        <w:rPr>
          <w:rFonts w:ascii="Times New Roman" w:hAnsi="Times New Roman" w:cs="Times New Roman"/>
          <w:sz w:val="18"/>
          <w:szCs w:val="18"/>
        </w:rPr>
      </w:pPr>
      <w:r w:rsidRPr="0024547B">
        <w:rPr>
          <w:rFonts w:ascii="Times New Roman" w:hAnsi="Times New Roman" w:cs="Times New Roman"/>
          <w:sz w:val="18"/>
          <w:szCs w:val="18"/>
        </w:rPr>
        <w:t>Приложение N 3</w:t>
      </w:r>
    </w:p>
    <w:p w:rsidR="00DF3AF3" w:rsidRPr="0024547B" w:rsidRDefault="00DF3AF3" w:rsidP="0024547B">
      <w:pPr>
        <w:pStyle w:val="ConsPlusNormal"/>
        <w:jc w:val="right"/>
        <w:rPr>
          <w:rFonts w:ascii="Times New Roman" w:hAnsi="Times New Roman" w:cs="Times New Roman"/>
          <w:sz w:val="18"/>
          <w:szCs w:val="18"/>
        </w:rPr>
      </w:pPr>
      <w:bookmarkStart w:id="46" w:name="P718"/>
      <w:bookmarkEnd w:id="46"/>
      <w:r w:rsidRPr="0024547B">
        <w:rPr>
          <w:rFonts w:ascii="Times New Roman" w:hAnsi="Times New Roman" w:cs="Times New Roman"/>
          <w:sz w:val="18"/>
          <w:szCs w:val="18"/>
        </w:rPr>
        <w:t>к Порядку санкционирования операций</w:t>
      </w:r>
    </w:p>
    <w:p w:rsidR="00DF3AF3" w:rsidRPr="0024547B" w:rsidRDefault="00DF3AF3" w:rsidP="0024547B">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со средствами участников казначейского</w:t>
      </w:r>
    </w:p>
    <w:p w:rsidR="00DF3AF3" w:rsidRPr="0024547B" w:rsidRDefault="00DF3AF3" w:rsidP="0024547B">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сопровождения, источником финансового</w:t>
      </w:r>
    </w:p>
    <w:p w:rsidR="00DF3AF3" w:rsidRPr="0024547B" w:rsidRDefault="00DF3AF3" w:rsidP="0024547B">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обеспечения которых являются средства</w:t>
      </w:r>
    </w:p>
    <w:p w:rsidR="00DF3AF3" w:rsidRPr="0024547B" w:rsidRDefault="00DF3AF3" w:rsidP="0024547B">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 xml:space="preserve">бюджета городского поселения город Дюртюли </w:t>
      </w:r>
    </w:p>
    <w:p w:rsidR="00DF3AF3" w:rsidRPr="0024547B" w:rsidRDefault="00DF3AF3" w:rsidP="0024547B">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 xml:space="preserve">муниципального района Дюртюлинский район </w:t>
      </w:r>
    </w:p>
    <w:p w:rsidR="00DF3AF3" w:rsidRDefault="00DF3AF3" w:rsidP="0024547B">
      <w:pPr>
        <w:pStyle w:val="ConsPlusNormal"/>
        <w:jc w:val="right"/>
        <w:rPr>
          <w:rFonts w:ascii="Times New Roman" w:hAnsi="Times New Roman" w:cs="Times New Roman"/>
          <w:sz w:val="18"/>
          <w:szCs w:val="18"/>
        </w:rPr>
      </w:pPr>
      <w:r w:rsidRPr="0024547B">
        <w:rPr>
          <w:rFonts w:ascii="Times New Roman" w:hAnsi="Times New Roman" w:cs="Times New Roman"/>
          <w:sz w:val="18"/>
          <w:szCs w:val="18"/>
        </w:rPr>
        <w:t>Республики Башкортостан</w:t>
      </w: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Default="00DF3AF3" w:rsidP="0024547B">
      <w:pPr>
        <w:pStyle w:val="ConsPlusNormal"/>
        <w:jc w:val="right"/>
        <w:rPr>
          <w:rFonts w:ascii="Times New Roman" w:hAnsi="Times New Roman" w:cs="Times New Roman"/>
          <w:sz w:val="18"/>
          <w:szCs w:val="18"/>
        </w:rPr>
      </w:pPr>
    </w:p>
    <w:p w:rsidR="00DF3AF3" w:rsidRPr="0024547B" w:rsidRDefault="00DF3AF3" w:rsidP="0024547B">
      <w:pPr>
        <w:pStyle w:val="ConsPlusNormal"/>
        <w:jc w:val="right"/>
        <w:rPr>
          <w:rFonts w:ascii="Times New Roman" w:hAnsi="Times New Roman" w:cs="Times New Roman"/>
          <w:sz w:val="18"/>
          <w:szCs w:val="18"/>
        </w:rPr>
      </w:pPr>
    </w:p>
    <w:p w:rsidR="00DF3AF3" w:rsidRPr="0024547B" w:rsidRDefault="00DF3AF3">
      <w:pPr>
        <w:pStyle w:val="ConsPlusTitle"/>
        <w:jc w:val="center"/>
        <w:rPr>
          <w:rFonts w:ascii="Times New Roman" w:hAnsi="Times New Roman" w:cs="Times New Roman"/>
        </w:rPr>
      </w:pPr>
      <w:r w:rsidRPr="0024547B">
        <w:rPr>
          <w:rFonts w:ascii="Times New Roman" w:hAnsi="Times New Roman" w:cs="Times New Roman"/>
        </w:rPr>
        <w:t>НАПРАВЛЕНИЯ</w:t>
      </w:r>
    </w:p>
    <w:p w:rsidR="00DF3AF3" w:rsidRPr="0024547B" w:rsidRDefault="00DF3AF3">
      <w:pPr>
        <w:pStyle w:val="ConsPlusTitle"/>
        <w:jc w:val="center"/>
        <w:rPr>
          <w:rFonts w:ascii="Times New Roman" w:hAnsi="Times New Roman" w:cs="Times New Roman"/>
        </w:rPr>
      </w:pPr>
      <w:r w:rsidRPr="0024547B">
        <w:rPr>
          <w:rFonts w:ascii="Times New Roman" w:hAnsi="Times New Roman" w:cs="Times New Roman"/>
        </w:rPr>
        <w:t>РАСХОДОВАНИЯ ЦЕЛЕВЫХ СРЕДСТВ</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center"/>
        <w:rPr>
          <w:rFonts w:ascii="Times New Roman" w:hAnsi="Times New Roman" w:cs="Times New Roman"/>
        </w:rPr>
      </w:pPr>
    </w:p>
    <w:p w:rsidR="00DF3AF3" w:rsidRPr="0024547B" w:rsidRDefault="00DF3AF3">
      <w:pPr>
        <w:pStyle w:val="ConsPlusNormal"/>
        <w:rPr>
          <w:rFonts w:ascii="Times New Roman" w:hAnsi="Times New Roman" w:cs="Times New Roman"/>
        </w:rPr>
        <w:sectPr w:rsidR="00DF3AF3" w:rsidRPr="0024547B" w:rsidSect="00D1430F">
          <w:pgSz w:w="11905" w:h="16838"/>
          <w:pgMar w:top="1079" w:right="850" w:bottom="1134" w:left="1701" w:header="0" w:footer="0" w:gutter="0"/>
          <w:cols w:space="720"/>
          <w:titlePg/>
        </w:sect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2246"/>
        <w:gridCol w:w="960"/>
        <w:gridCol w:w="1190"/>
        <w:gridCol w:w="4853"/>
      </w:tblGrid>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4396" w:type="dxa"/>
            <w:gridSpan w:val="3"/>
            <w:vAlign w:val="bottom"/>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Направление расходования целевых средств</w:t>
            </w:r>
          </w:p>
        </w:tc>
        <w:tc>
          <w:tcPr>
            <w:tcW w:w="4853"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выплат, указываемых в распоряжениях, Заявках</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w:t>
            </w:r>
          </w:p>
        </w:tc>
        <w:tc>
          <w:tcPr>
            <w:tcW w:w="96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укрупненный код</w:t>
            </w: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детализированный код</w:t>
            </w:r>
          </w:p>
        </w:tc>
        <w:tc>
          <w:tcPr>
            <w:tcW w:w="4853" w:type="dxa"/>
            <w:vMerge/>
          </w:tcPr>
          <w:p w:rsidR="00DF3AF3" w:rsidRPr="00A47987" w:rsidRDefault="00DF3AF3">
            <w:pPr>
              <w:pStyle w:val="ConsPlusNormal"/>
              <w:rPr>
                <w:rFonts w:ascii="Times New Roman" w:hAnsi="Times New Roman" w:cs="Times New Roman"/>
              </w:rPr>
            </w:pPr>
          </w:p>
        </w:tc>
      </w:tr>
      <w:tr w:rsidR="00DF3AF3" w:rsidRPr="0024547B">
        <w:tc>
          <w:tcPr>
            <w:tcW w:w="51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246"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96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1190" w:type="dxa"/>
            <w:vAlign w:val="center"/>
          </w:tcPr>
          <w:p w:rsidR="00DF3AF3" w:rsidRPr="00A47987" w:rsidRDefault="00DF3AF3">
            <w:pPr>
              <w:pStyle w:val="ConsPlusNormal"/>
              <w:jc w:val="center"/>
              <w:rPr>
                <w:rFonts w:ascii="Times New Roman" w:hAnsi="Times New Roman" w:cs="Times New Roman"/>
              </w:rPr>
            </w:pPr>
            <w:bookmarkStart w:id="47" w:name="P732"/>
            <w:bookmarkEnd w:id="47"/>
            <w:r w:rsidRPr="00A47987">
              <w:rPr>
                <w:rFonts w:ascii="Times New Roman" w:hAnsi="Times New Roman" w:cs="Times New Roman"/>
              </w:rPr>
              <w:t>4</w:t>
            </w:r>
          </w:p>
        </w:tc>
        <w:tc>
          <w:tcPr>
            <w:tcW w:w="485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персоналу</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Заработная плата: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Прочие выплаты: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0100 002</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компенсация найма (поднайма) жилых помещений;</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компенсация за использование личного транспорта для служебных целей;</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0100 005</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другие аналогичные выплаты, за исключением выплат, связанных с командированием работников (сотрудников)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Начисления на выплаты по оплате труда: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0100 006</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пособия, выплачиваемые работодателем за счет средств Фонда пенсионного и социального страхования Российской Федерации штатным работникам;</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0100 007</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0100 008</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Закупка работ и услуг </w:t>
            </w:r>
            <w:hyperlink w:anchor="P1117">
              <w:r w:rsidRPr="00A47987">
                <w:rPr>
                  <w:rFonts w:ascii="Times New Roman" w:hAnsi="Times New Roman" w:cs="Times New Roman"/>
                  <w:color w:val="0000FF"/>
                </w:rPr>
                <w:t>&lt;1&gt;</w:t>
              </w:r>
            </w:hyperlink>
            <w:r w:rsidRPr="00A47987">
              <w:rPr>
                <w:rFonts w:ascii="Times New Roman" w:hAnsi="Times New Roman" w:cs="Times New Roman"/>
              </w:rP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на приобретение услуг связи: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почтовой связи, в том числе подписка на периодические издания;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фельдъегерской и специальной связи;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0200 003</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телефонно-телеграфной, факсимильной, сотовой, пейджинговой связи, радиосвязи, интернет-провайдеров;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0200 004</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другие аналогичные выплаты;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на приобретение транспортных услуг, в том числе: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0200 005</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провозная плата по контрактам (договорам) перевозки пассажиров и багажа;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0200 006</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плата за перевозку (доставку) грузов (отправлений) по контрактам (договорам) перевозки (доставки, фрахтования);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0200 007</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другие аналогичные выплаты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на приобретение коммунальных услуг для нужд получателя целевых средств: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0200 010</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услуг отопления, горячего и холодного водоснабжения, предоставления газа и электроэнергии;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другие выплаты по оплате коммунальных услуг;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0200 012</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оплате арендной платы в соответствии с заключенными контрактами (договорами) аренды (имущественного найма) объектов основных средств, связанных непосредственно с поставкой товаров, выполнением работ, оказания услуг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содержание нефинансовых активов в чистоте;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ремонт (текущий и капитальный) и реставрация нефинансовых активов;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0200 015</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противопожарные мероприятия, связанные с содержанием имущества;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0200 016</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0200 017</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другие аналогичные выплаты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0200 018</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обеспечение безопасности информации и режимно-секретных мероприятий;</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0200 019</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приобретение неисключительных (пользовательских), лицензионных прав на программное обеспечение;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0200 020</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приобретение и обновление справочно-информационных баз данных;</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другие аналогичные выплаты, связанные с оказанием услуг в области информационных технологий</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Прочие работы, услуги: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0200 022</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монтажные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по страхованию имущества, гражданской ответственности и здоровья;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0200 025</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по формированию корпоративного имиджа;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0200 026</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по проведению маркетинговых исследований;</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0200 027</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по предоставлению выписок из государственных реестров;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0200 028</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рекламного характера (в том числе размещение объявлений в средствах массовой информации);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0200 029</w:t>
            </w:r>
          </w:p>
        </w:tc>
        <w:tc>
          <w:tcPr>
            <w:tcW w:w="4853" w:type="dxa"/>
            <w:vAlign w:val="center"/>
          </w:tcPr>
          <w:p w:rsidR="00DF3AF3" w:rsidRPr="00A47987" w:rsidRDefault="00DF3AF3" w:rsidP="00B43ECE">
            <w:pPr>
              <w:pStyle w:val="ConsPlusNormal"/>
              <w:jc w:val="both"/>
              <w:rPr>
                <w:rFonts w:ascii="Times New Roman" w:hAnsi="Times New Roman" w:cs="Times New Roman"/>
              </w:rPr>
            </w:pPr>
            <w:r w:rsidRPr="00A47987">
              <w:rPr>
                <w:rFonts w:ascii="Times New Roman" w:hAnsi="Times New Roman" w:cs="Times New Roman"/>
              </w:rPr>
              <w:t>услуги агентов по операциям с  муниципальными активами и обязательствами;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0200 030</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юридических и адвокатских услуг;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0200 031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услуги по обеспечению исполнения гарантийных обязательств (в том числе по взысканию задолженности по выданным гарантиям);</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0200 032</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другие аналогичные выплаты, связанные с закупкой товаров, работ, услуг</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0300 002</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0300 030</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Иные выплаты, относящиеся к увеличению стоимости непроизведенных активов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Увеличение стоимости нематериальных активов: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0300 003</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 программное обеспечение и базы данных для электронных вычислительных машин;</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0300 004</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 товарные знаки и знаки обслуживания;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0300 005</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 "ноу-хау" и объекты смежных прав;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0300 006</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 научные разработки и изобретения, промышленные образцы и полезные модели;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0300 007</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затраты на специальную технологическую оснастку;</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0300 031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иные выплаты, относящиеся к увеличению стоимости нематериальных активов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Увеличение стоимости материальных запасов: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оплате контрактов (договоров) на приобретение (изготовление) объектов, относящихся к материальным запасам:</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0300 008</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сырье и (или) основные материалы;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0300 009</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вспомогательные материалы;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0300 010</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покупные полуфабрикаты;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0300 011</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покупные комплектующие изделия;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тара (невозвратная) и упаковка;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тара (возвратная);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0300 014</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затраты на подготовку и освоение производства;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0300 015</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затраты на изделия собственного производства;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0300 016</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специальные затраты;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0300 017</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топливо на технологические цели;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0300 018</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запасные части;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0300 019</w:t>
            </w:r>
          </w:p>
        </w:tc>
        <w:tc>
          <w:tcPr>
            <w:tcW w:w="4853"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материалы, переданные в переработку на сторону;</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0300 020</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строительные материалы;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0300 021</w:t>
            </w:r>
          </w:p>
        </w:tc>
        <w:tc>
          <w:tcPr>
            <w:tcW w:w="4853"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специальная оснастка и специальная одежда на складе и в эксплуатации;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0300 033</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продукты питания;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0300 034</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активы, предназначенные для продажи;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0300 022</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прочие материальные затраты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Увеличение стоимости основных средств: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0300 023</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здания и сооружения;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0300 024</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машины и оборудование;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0300 025</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транспортные средства;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0300 026</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информационное, компьютерное и телекоммуникационное (ИКТ) оборудование;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0300 027</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производственный и продуктивный, племенной и рабочий скот;</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0300 028</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инвентарь и хозяйственные принадлежности;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0300 029</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иные выплаты, относящиеся к увеличению стоимости основных средств;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0300 032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на увеличение стоимости прочих активов</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3.1</w:t>
            </w:r>
          </w:p>
        </w:tc>
        <w:tc>
          <w:tcPr>
            <w:tcW w:w="2246" w:type="dxa"/>
          </w:tcPr>
          <w:p w:rsidR="00DF3AF3" w:rsidRPr="00A47987" w:rsidRDefault="00DF3AF3">
            <w:pPr>
              <w:pStyle w:val="ConsPlusNormal"/>
              <w:rPr>
                <w:rFonts w:ascii="Times New Roman" w:hAnsi="Times New Roman" w:cs="Times New Roman"/>
              </w:rPr>
            </w:pP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0400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0400 001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оплате договоров финансовой аренды (лизинга) объектов основных средств, связанных непосредственно с поставкой товаров, выполнением работ, оказанием услуг</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Капитальные вложения</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w:t>
            </w:r>
          </w:p>
        </w:tc>
        <w:tc>
          <w:tcPr>
            <w:tcW w:w="1190" w:type="dxa"/>
          </w:tcPr>
          <w:p w:rsidR="00DF3AF3" w:rsidRPr="00A47987" w:rsidRDefault="00DF3AF3">
            <w:pPr>
              <w:pStyle w:val="ConsPlusNormal"/>
              <w:jc w:val="center"/>
              <w:rPr>
                <w:rFonts w:ascii="Times New Roman" w:hAnsi="Times New Roman" w:cs="Times New Roman"/>
              </w:rPr>
            </w:pP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0410 001</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строительные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0410 002</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монтажные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0410 008</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строительно-монтажные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0410 009</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демонтажные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0410 003</w:t>
            </w:r>
          </w:p>
        </w:tc>
        <w:tc>
          <w:tcPr>
            <w:tcW w:w="4853"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услуги по типовому проектированию, проектные и изыскательские работы;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0410 004</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оборудование;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0410 005</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инструменты и инвентарь;</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0410 006</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строительные материалы;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0410 007</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прочие работы и затраты</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2246" w:type="dxa"/>
            <w:vMerge w:val="restart"/>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по перечислению средств в качестве взноса в уставный (складочный) капитал, вкладов в имущество другой организации</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0420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0420 001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средств в качестве взноса в уставный (складочный) капитал другой организации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0420 002</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вкладов в имущество другой организации их учредителями</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Выбытие со счетов авансовых платежей по контрактам (договорам) </w:t>
            </w:r>
            <w:hyperlink w:anchor="P1118">
              <w:r w:rsidRPr="00A47987">
                <w:rPr>
                  <w:rFonts w:ascii="Times New Roman" w:hAnsi="Times New Roman" w:cs="Times New Roman"/>
                  <w:color w:val="0000FF"/>
                </w:rPr>
                <w:t>&lt;2&gt;</w:t>
              </w:r>
            </w:hyperlink>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0610</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авансовых платежей по контрактам (договорам), в том числе на: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0610 001</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оказание услуг;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0610 002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выполнение работ;</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0610 003</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материальные затраты (сырье, материалы, оборудование, инвентарь и т.д.)</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2246"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Выбытие со счетов средств обособленным (структурным) подразделениям</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0620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0620 001</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средств обособленным (структурным) подразделениям</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2246"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по перечислению средств в целях их размещения на депозиты, в иные финансовые инструменты (по договорам займа)</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0630 001</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средств в целях их размещения на депозиты, в иные финансовые инструменты (по договорам займа)</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за счет процентов</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0631</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0631 002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труда персонала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0631 003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налога на доходы физических лиц;</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0631 004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0631 005</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9.1</w:t>
            </w:r>
          </w:p>
        </w:tc>
        <w:tc>
          <w:tcPr>
            <w:tcW w:w="2246"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по перечислению средств по договорам финансирования под уступку денежного требования (договорам факторинга)</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0632</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0632 001</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средств по договорам финансирования под уступку денежного требования (договорам факторинга)</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9.2</w:t>
            </w:r>
          </w:p>
        </w:tc>
        <w:tc>
          <w:tcPr>
            <w:tcW w:w="2246"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0633</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0633 001</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Уплата налогов, сборов и иных платежей в бюджеты бюджетной системы Российской Федерации</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налогов, сборов и иных платежей в бюджеты бюджетной системы Российской Федерации: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0810 001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налог на прибыль;</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0810 002</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государственная пошлина и сборы, включая государственную пошлину за совершение действий, связанных с лицензированием;</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0810 003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земельный налог;</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0810 004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иных платежей в бюджеты бюджетной системы Российской Федерации (в том числе в случае уплаты единого налогового платежа)</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2246"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Налог на добавленную стоимость</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0811</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0811 001</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налога на добавленную стоимость</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0813</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страховых взносов: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0813 001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 относящиеся к оплате труда персонала, участвующего в процессе поставки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0813 002</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иных взносов на страхование, предусмотренных законодательством Российской Федерации</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13</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Иные выплаты</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не связанные с оплатой авансовых платежей по контрактам (договорам), в том числе: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0820 001</w:t>
            </w:r>
          </w:p>
        </w:tc>
        <w:tc>
          <w:tcPr>
            <w:tcW w:w="4853"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грантов;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таможенному представителю на возмещение затрат по уплате ввозной таможенной пошлины и налога на добавленную стоимость;</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0820 003</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связанные с командированием работников (сотрудников)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Возмещение убытков и вреда: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Возмещение морального вреда по решению судебных органов;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0820 005</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решениям судебных органов, включая штрафы, пени, иные платежи, в том числе по трудовым спорам;</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0820 006</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компенсационные выплаты за невыполнение условий квотирования;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0820 007</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судебных издержек;</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0820 008</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иные выплаты, не отнесенные к направлениям расходования целевых средств по кодам 0100 - 0820</w:t>
            </w:r>
          </w:p>
        </w:tc>
      </w:tr>
      <w:tr w:rsidR="00DF3AF3" w:rsidRPr="0024547B">
        <w:tc>
          <w:tcPr>
            <w:tcW w:w="51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14</w:t>
            </w:r>
          </w:p>
        </w:tc>
        <w:tc>
          <w:tcPr>
            <w:tcW w:w="2246" w:type="dxa"/>
            <w:vMerge w:val="restart"/>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Накладные расходы</w:t>
            </w:r>
          </w:p>
        </w:tc>
        <w:tc>
          <w:tcPr>
            <w:tcW w:w="96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w:t>
            </w: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Общепроизводственные затраты: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труда персонала, связанного с управлением и обслуживанием производства;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0888 017</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0888 018</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налога на доходы физических лиц;</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0888 002</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0888 003</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прочие затраты общепроизводственного назначения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Общехозяйственные затраты: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0888 019</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0888 020</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налога на доходы физических лиц;</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0888 021</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0888 005</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затраты на консультационные услуги: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0888 006</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затраты на содержание и ремонт зданий, сооружений, инвентаря и иного имущества общехозяйственного назначения;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0888 007</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арендная плата за помещения общехозяйственного назначения;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0888 008</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расходы по обслуживанию транспортных средств;</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0888 009</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расходы на услуги связи;</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0888 010</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коммунальные услуги, получение которых связано с выполнением муниципального контракта, контракта учреждения, договора о капитальных вложениях, договора о проведении капитального ремонта, соглашения, контракта (договора);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прочие затраты общехозяйственного назначения</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Административно-управленческие расходы:</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0888 012</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0888 013</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оплата труда административно управленческого персонала;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0888 022</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уплата налога на доходы физических лиц;</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0888 014</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0888 015</w:t>
            </w:r>
          </w:p>
        </w:tc>
        <w:tc>
          <w:tcPr>
            <w:tcW w:w="4853" w:type="dxa"/>
            <w:vAlign w:val="bottom"/>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обучение административно-управленческого персонала;</w:t>
            </w:r>
          </w:p>
        </w:tc>
      </w:tr>
      <w:tr w:rsidR="00DF3AF3" w:rsidRPr="0024547B">
        <w:tc>
          <w:tcPr>
            <w:tcW w:w="514" w:type="dxa"/>
            <w:vMerge/>
          </w:tcPr>
          <w:p w:rsidR="00DF3AF3" w:rsidRPr="00A47987" w:rsidRDefault="00DF3AF3">
            <w:pPr>
              <w:pStyle w:val="ConsPlusNormal"/>
              <w:rPr>
                <w:rFonts w:ascii="Times New Roman" w:hAnsi="Times New Roman" w:cs="Times New Roman"/>
              </w:rPr>
            </w:pPr>
          </w:p>
        </w:tc>
        <w:tc>
          <w:tcPr>
            <w:tcW w:w="2246" w:type="dxa"/>
            <w:vMerge/>
          </w:tcPr>
          <w:p w:rsidR="00DF3AF3" w:rsidRPr="00A47987" w:rsidRDefault="00DF3AF3">
            <w:pPr>
              <w:pStyle w:val="ConsPlusNormal"/>
              <w:rPr>
                <w:rFonts w:ascii="Times New Roman" w:hAnsi="Times New Roman" w:cs="Times New Roman"/>
              </w:rPr>
            </w:pPr>
          </w:p>
        </w:tc>
        <w:tc>
          <w:tcPr>
            <w:tcW w:w="960" w:type="dxa"/>
            <w:vMerge/>
          </w:tcPr>
          <w:p w:rsidR="00DF3AF3" w:rsidRPr="00A47987" w:rsidRDefault="00DF3AF3">
            <w:pPr>
              <w:pStyle w:val="ConsPlusNormal"/>
              <w:rPr>
                <w:rFonts w:ascii="Times New Roman" w:hAnsi="Times New Roman" w:cs="Times New Roman"/>
              </w:rPr>
            </w:pPr>
          </w:p>
        </w:tc>
        <w:tc>
          <w:tcPr>
            <w:tcW w:w="119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0888 016</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прочие непроизводственные расходы</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15</w:t>
            </w:r>
          </w:p>
        </w:tc>
        <w:tc>
          <w:tcPr>
            <w:tcW w:w="2246"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Выплата прибыли</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0999</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0999 001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Выплата прибыли, осуществляемая после исполнения юридическим лицом всех обязательств (части обязательств) по муниципальному контракту (контракту), договору (этапу муниципального контракта (контракта), договора (в случае если это предусмотрено условиями муниципального контракта (контракта), договора и при предоставлении участником казначейского сопровождения документов, подтверждающих возникновение денежных обязательств)</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16</w:t>
            </w:r>
          </w:p>
        </w:tc>
        <w:tc>
          <w:tcPr>
            <w:tcW w:w="2246"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по окончательным расчетам</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0991</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0991 001</w:t>
            </w:r>
          </w:p>
        </w:tc>
        <w:tc>
          <w:tcPr>
            <w:tcW w:w="4853" w:type="dxa"/>
            <w:vAlign w:val="center"/>
          </w:tcPr>
          <w:p w:rsidR="00DF3AF3" w:rsidRPr="00A47987" w:rsidRDefault="00DF3AF3" w:rsidP="008664D5">
            <w:pPr>
              <w:pStyle w:val="ConsPlusNormal"/>
              <w:jc w:val="both"/>
              <w:rPr>
                <w:rFonts w:ascii="Times New Roman" w:hAnsi="Times New Roman" w:cs="Times New Roman"/>
              </w:rPr>
            </w:pPr>
            <w:r w:rsidRPr="00A47987">
              <w:rPr>
                <w:rFonts w:ascii="Times New Roman" w:hAnsi="Times New Roman" w:cs="Times New Roman"/>
              </w:rPr>
              <w:t xml:space="preserve">Выплаты по окончательным расчетам, осуществляемые после исполнения участником казначейского сопровождения всех обязательств по муниципальному контракту (контракту), договору </w:t>
            </w:r>
            <w:hyperlink w:anchor="P1119">
              <w:r w:rsidRPr="00A47987">
                <w:rPr>
                  <w:rFonts w:ascii="Times New Roman" w:hAnsi="Times New Roman" w:cs="Times New Roman"/>
                  <w:color w:val="0000FF"/>
                </w:rPr>
                <w:t>&lt;3&gt;</w:t>
              </w:r>
            </w:hyperlink>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17</w:t>
            </w:r>
          </w:p>
        </w:tc>
        <w:tc>
          <w:tcPr>
            <w:tcW w:w="2246"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по перечислению остатков целевых средств в доход бюджета</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1000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1000 001</w:t>
            </w:r>
          </w:p>
        </w:tc>
        <w:tc>
          <w:tcPr>
            <w:tcW w:w="4853" w:type="dxa"/>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в доход бюджета Республики Башкортостан не использованных по состоянию на 1 января текущего года остатков целевых средств, потребность в использовании которых не подтверждена</w:t>
            </w:r>
          </w:p>
        </w:tc>
      </w:tr>
      <w:tr w:rsidR="00DF3AF3" w:rsidRPr="0024547B">
        <w:tc>
          <w:tcPr>
            <w:tcW w:w="51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18</w:t>
            </w:r>
          </w:p>
        </w:tc>
        <w:tc>
          <w:tcPr>
            <w:tcW w:w="2246"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Выплаты по перечислению дебиторской задолженности в доход бюджета</w:t>
            </w:r>
          </w:p>
        </w:tc>
        <w:tc>
          <w:tcPr>
            <w:tcW w:w="96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2000</w:t>
            </w:r>
          </w:p>
        </w:tc>
        <w:tc>
          <w:tcPr>
            <w:tcW w:w="119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2000 001</w:t>
            </w:r>
          </w:p>
        </w:tc>
        <w:tc>
          <w:tcPr>
            <w:tcW w:w="4853" w:type="dxa"/>
            <w:vAlign w:val="center"/>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Выплаты по перечислению в доход бюджета городского поселения город Дюртюли МР Дюртюлинский район Республики Башкортостан сумм от возврата дебиторской задолженности, не разрешенных к использованию</w:t>
            </w:r>
          </w:p>
        </w:tc>
      </w:tr>
    </w:tbl>
    <w:p w:rsidR="00DF3AF3" w:rsidRPr="0024547B" w:rsidRDefault="00DF3AF3">
      <w:pPr>
        <w:pStyle w:val="ConsPlusNormal"/>
        <w:rPr>
          <w:rFonts w:ascii="Times New Roman" w:hAnsi="Times New Roman" w:cs="Times New Roman"/>
        </w:rPr>
        <w:sectPr w:rsidR="00DF3AF3" w:rsidRPr="0024547B">
          <w:pgSz w:w="16838" w:h="11905" w:orient="landscape"/>
          <w:pgMar w:top="1701" w:right="1134" w:bottom="850" w:left="1134" w:header="0" w:footer="0" w:gutter="0"/>
          <w:cols w:space="720"/>
          <w:titlePg/>
        </w:sect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ind w:firstLine="540"/>
        <w:jc w:val="both"/>
        <w:rPr>
          <w:rFonts w:ascii="Times New Roman" w:hAnsi="Times New Roman" w:cs="Times New Roman"/>
        </w:rPr>
      </w:pPr>
      <w:r w:rsidRPr="0024547B">
        <w:rPr>
          <w:rFonts w:ascii="Times New Roman" w:hAnsi="Times New Roman" w:cs="Times New Roman"/>
        </w:rPr>
        <w:t>--------------------------------</w:t>
      </w:r>
    </w:p>
    <w:p w:rsidR="00DF3AF3" w:rsidRPr="0024547B" w:rsidRDefault="00DF3AF3">
      <w:pPr>
        <w:pStyle w:val="ConsPlusNormal"/>
        <w:spacing w:before="220"/>
        <w:ind w:firstLine="540"/>
        <w:jc w:val="both"/>
        <w:rPr>
          <w:rFonts w:ascii="Times New Roman" w:hAnsi="Times New Roman" w:cs="Times New Roman"/>
        </w:rPr>
      </w:pPr>
      <w:bookmarkStart w:id="48" w:name="P1117"/>
      <w:bookmarkEnd w:id="48"/>
      <w:r w:rsidRPr="0024547B">
        <w:rPr>
          <w:rFonts w:ascii="Times New Roman" w:hAnsi="Times New Roman" w:cs="Times New Roman"/>
        </w:rPr>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власти или п</w:t>
      </w:r>
      <w:r>
        <w:rPr>
          <w:rFonts w:ascii="Times New Roman" w:hAnsi="Times New Roman" w:cs="Times New Roman"/>
        </w:rPr>
        <w:t>одведомственным ему муниципаль</w:t>
      </w:r>
      <w:r w:rsidRPr="0024547B">
        <w:rPr>
          <w:rFonts w:ascii="Times New Roman" w:hAnsi="Times New Roman" w:cs="Times New Roman"/>
        </w:rPr>
        <w:t>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F3AF3" w:rsidRPr="0024547B" w:rsidRDefault="00DF3AF3">
      <w:pPr>
        <w:pStyle w:val="ConsPlusNormal"/>
        <w:spacing w:before="220"/>
        <w:ind w:firstLine="540"/>
        <w:jc w:val="both"/>
        <w:rPr>
          <w:rFonts w:ascii="Times New Roman" w:hAnsi="Times New Roman" w:cs="Times New Roman"/>
        </w:rPr>
      </w:pPr>
      <w:bookmarkStart w:id="49" w:name="P1118"/>
      <w:bookmarkEnd w:id="49"/>
      <w:r w:rsidRPr="0024547B">
        <w:rPr>
          <w:rFonts w:ascii="Times New Roman" w:hAnsi="Times New Roman" w:cs="Times New Roman"/>
        </w:rPr>
        <w:t xml:space="preserve">&lt;2&gt;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власти </w:t>
      </w:r>
      <w:r>
        <w:rPr>
          <w:rFonts w:ascii="Times New Roman" w:hAnsi="Times New Roman" w:cs="Times New Roman"/>
        </w:rPr>
        <w:t>или подведомственным ему муниципальным</w:t>
      </w:r>
      <w:r w:rsidRPr="0024547B">
        <w:rPr>
          <w:rFonts w:ascii="Times New Roman" w:hAnsi="Times New Roman" w:cs="Times New Roman"/>
        </w:rPr>
        <w:t xml:space="preserve">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F3AF3" w:rsidRPr="0024547B" w:rsidRDefault="00DF3AF3">
      <w:pPr>
        <w:pStyle w:val="ConsPlusNormal"/>
        <w:spacing w:before="220"/>
        <w:ind w:firstLine="540"/>
        <w:jc w:val="both"/>
        <w:rPr>
          <w:rFonts w:ascii="Times New Roman" w:hAnsi="Times New Roman" w:cs="Times New Roman"/>
        </w:rPr>
      </w:pPr>
      <w:bookmarkStart w:id="50" w:name="P1119"/>
      <w:bookmarkEnd w:id="50"/>
      <w:r w:rsidRPr="0024547B">
        <w:rPr>
          <w:rFonts w:ascii="Times New Roman" w:hAnsi="Times New Roman" w:cs="Times New Roman"/>
        </w:rP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муниципального контракта (контракта), договора.</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64206B" w:rsidRDefault="00DF3AF3">
      <w:pPr>
        <w:pStyle w:val="ConsPlusNormal"/>
        <w:jc w:val="right"/>
        <w:outlineLvl w:val="1"/>
        <w:rPr>
          <w:rFonts w:ascii="Times New Roman" w:hAnsi="Times New Roman" w:cs="Times New Roman"/>
          <w:sz w:val="18"/>
          <w:szCs w:val="18"/>
        </w:rPr>
      </w:pPr>
      <w:r w:rsidRPr="0064206B">
        <w:rPr>
          <w:rFonts w:ascii="Times New Roman" w:hAnsi="Times New Roman" w:cs="Times New Roman"/>
          <w:sz w:val="18"/>
          <w:szCs w:val="18"/>
        </w:rPr>
        <w:t>Приложение N 4</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51" w:name="P1136"/>
      <w:bookmarkEnd w:id="51"/>
      <w:r w:rsidRPr="0024547B">
        <w:rPr>
          <w:rFonts w:ascii="Times New Roman" w:hAnsi="Times New Roman" w:cs="Times New Roman"/>
        </w:rPr>
        <w:t xml:space="preserve">                                  ВЫПИСКА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из муниципального контракта (контракта), договора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(соглашения) от "__" __________ 20__ г. N 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содержащего сведения, составляющие государственную тайну</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(сведения ограниченного доступа)</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от "__" __________ 20__ г. N _____</w:t>
      </w:r>
    </w:p>
    <w:p w:rsidR="00DF3AF3" w:rsidRPr="0024547B" w:rsidRDefault="00DF3AF3">
      <w:pPr>
        <w:pStyle w:val="ConsPlusNormal"/>
        <w:jc w:val="center"/>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1871"/>
      </w:tblGrid>
      <w:tr w:rsidR="00DF3AF3" w:rsidRPr="0024547B">
        <w:tc>
          <w:tcPr>
            <w:tcW w:w="720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показателя</w:t>
            </w:r>
          </w:p>
        </w:tc>
        <w:tc>
          <w:tcPr>
            <w:tcW w:w="187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Содержание (значение)</w:t>
            </w:r>
          </w:p>
        </w:tc>
      </w:tr>
      <w:tr w:rsidR="00DF3AF3" w:rsidRPr="0024547B">
        <w:tc>
          <w:tcPr>
            <w:tcW w:w="720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187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1. Сведения о сторонах муниципального контракта (контракта), договора (соглашения)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1.1. Идентификатор муниципального контракта (контракта), договора (соглашения)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1.2. Период действия муниципального контракта (контракта), договора </w:t>
            </w:r>
            <w:hyperlink w:anchor="P1303">
              <w:r w:rsidRPr="00A47987">
                <w:rPr>
                  <w:rFonts w:ascii="Times New Roman" w:hAnsi="Times New Roman" w:cs="Times New Roman"/>
                  <w:color w:val="0000FF"/>
                </w:rPr>
                <w:t>&lt;1&gt;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B43ECE">
            <w:pPr>
              <w:pStyle w:val="ConsPlusNormal"/>
              <w:rPr>
                <w:rFonts w:ascii="Times New Roman" w:hAnsi="Times New Roman" w:cs="Times New Roman"/>
              </w:rPr>
            </w:pPr>
            <w:r w:rsidRPr="00A47987">
              <w:rPr>
                <w:rFonts w:ascii="Times New Roman" w:hAnsi="Times New Roman" w:cs="Times New Roman"/>
              </w:rPr>
              <w:t xml:space="preserve">1.3. Предмет муниципального контракта, договора (соглашения), контракта (договора) </w:t>
            </w:r>
            <w:hyperlink w:anchor="P1304">
              <w:r w:rsidRPr="00A47987">
                <w:rPr>
                  <w:rFonts w:ascii="Times New Roman" w:hAnsi="Times New Roman" w:cs="Times New Roman"/>
                  <w:color w:val="0000FF"/>
                </w:rPr>
                <w:t>&lt;1.1&gt;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rsidP="0069362B">
            <w:pPr>
              <w:pStyle w:val="ConsPlusNormal"/>
              <w:rPr>
                <w:rFonts w:ascii="Times New Roman" w:hAnsi="Times New Roman" w:cs="Times New Roman"/>
              </w:rPr>
            </w:pPr>
            <w:r w:rsidRPr="00A47987">
              <w:rPr>
                <w:rFonts w:ascii="Times New Roman" w:hAnsi="Times New Roman" w:cs="Times New Roman"/>
              </w:rPr>
              <w:t>2.1. Код муниципального заказчика (заказчика), получателя бюджетных средств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2.2. Полное наименование</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2.3. Сокращенное наименование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2.4. Идентификационный номер налогоплательщика (ИНН)</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2.5. Код причины постановки на учет в налоговом органе (КПП)</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2.6. Почтовый адрес</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2.7. Контактный номер телефона уполномоченного представителя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3. Сведения об исполнителе (соисполнителе)</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3.1. Код по Сводному реестру</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3.2. Полное наименование</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3.3. Сокращенное наименование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3.4. Идентификационный номер налогоплательщика (ИНН)</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3.5. Код причины постановки на учет в налоговом органе (КПП)</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3.4. Почтовый адрес</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4. Сведения о грузополучателе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4.1. Полное наименование</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4.2. Сокращенное наименование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4.3. Идентификационный номер налогоплательщика (ИНН)</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4.4. Код причины постановки на учет в налоговом органе (КПП)</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4.5. Почтовый адрес</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5. Информация из муниципального контракта (контракта) договора (соглашения) о цене, платежах и авансе</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5.1. Цена муниципального контракта (контракта), договора (соглашения) (руб.)</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5.2. Сумма платежей по муниципальному контракту (контракту) договору (соглашению) (руб.):</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в 20__ году</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в 20__ году</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в 20__ году</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 в последующих после планового периода годах </w:t>
            </w:r>
            <w:hyperlink w:anchor="P1308">
              <w:r w:rsidRPr="00A47987">
                <w:rPr>
                  <w:rFonts w:ascii="Times New Roman" w:hAnsi="Times New Roman" w:cs="Times New Roman"/>
                  <w:color w:val="0000FF"/>
                </w:rPr>
                <w:t>&lt;3&gt;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5.3. Сумма аванса, предусмотренная условиями муниципального контракта (контракта), договора (соглашения):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 рублях;</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 %</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6. Информация об условиях муниципального контракта (контракта) договора (соглашения) </w:t>
            </w:r>
            <w:hyperlink w:anchor="P1310">
              <w:r w:rsidRPr="00A47987">
                <w:rPr>
                  <w:rFonts w:ascii="Times New Roman" w:hAnsi="Times New Roman" w:cs="Times New Roman"/>
                  <w:color w:val="0000FF"/>
                </w:rPr>
                <w:t>&lt;4&gt;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6.1. О применении казначейского сопровождения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6.2. Об открытии исполнителю (соисполнителю) муниципального контракта (контракта), договора (соглашения) лицевого счета </w:t>
            </w:r>
            <w:hyperlink w:anchor="P1312">
              <w:r w:rsidRPr="00A47987">
                <w:rPr>
                  <w:rFonts w:ascii="Times New Roman" w:hAnsi="Times New Roman" w:cs="Times New Roman"/>
                  <w:color w:val="0000FF"/>
                </w:rPr>
                <w:t>&lt;5&gt;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6.3. Об определении размера прибыли:</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 рублях</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 %</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6.4. О возмещении произведенных исполнителем (соисполнителем) расходов (части расходов)</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6.5. О согласии исполнителя (соисполнителя) по муниципальному контракту (контракту), договору (соглашению) на осуществление Администрацией проверок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муниципальном контракте (контракте), договоре (соглашении), документах, подтверждающих возникновение денежных обязательств</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 xml:space="preserve">6.6. О перечислении на счет исполнителя по муниципальному (контракту), договору в кредитной организации средств в согласованном муниципальным заказчиком (заказчиком) размере, не превышающем размера прибыли, подлежащего применению муниципальным заказчиком (заказчиком) в составе цены товаров, работ, услуг в случае частичного исполнения исполнителем муниципального контракта (контракта), если результатом такого частичного исполнения являются принятые муниципальным заказчиком (заказчиком) товары, работы, услуги </w:t>
            </w:r>
            <w:hyperlink w:anchor="P1313">
              <w:r w:rsidRPr="00A47987">
                <w:rPr>
                  <w:rFonts w:ascii="Times New Roman" w:hAnsi="Times New Roman" w:cs="Times New Roman"/>
                  <w:color w:val="0000FF"/>
                </w:rPr>
                <w:t>&lt;6&gt;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 xml:space="preserve">6.7. О перечислении на счет исполнителя по договору в кредитной организации прибыли в размере, согласованном сторонами при заключении договора и предусмотренном его условиями, после исполнения договора и представления в Администрацию  акта приема-передачи товара (выполненных работ, оказанных услуг) </w:t>
            </w:r>
            <w:hyperlink w:anchor="P1313">
              <w:r w:rsidRPr="00A47987">
                <w:rPr>
                  <w:rFonts w:ascii="Times New Roman" w:hAnsi="Times New Roman" w:cs="Times New Roman"/>
                  <w:color w:val="0000FF"/>
                </w:rPr>
                <w:t>&lt;6&gt;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B43ECE">
            <w:pPr>
              <w:pStyle w:val="ConsPlusNormal"/>
              <w:rPr>
                <w:rFonts w:ascii="Times New Roman" w:hAnsi="Times New Roman" w:cs="Times New Roman"/>
              </w:rPr>
            </w:pPr>
            <w:r w:rsidRPr="00A47987">
              <w:rPr>
                <w:rFonts w:ascii="Times New Roman" w:hAnsi="Times New Roman" w:cs="Times New Roman"/>
              </w:rPr>
              <w:t>6.8. Разрешение муниципального заказчика (заказчика) на утверждение Сведений</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B43ECE">
            <w:pPr>
              <w:pStyle w:val="ConsPlusNormal"/>
              <w:rPr>
                <w:rFonts w:ascii="Times New Roman" w:hAnsi="Times New Roman" w:cs="Times New Roman"/>
              </w:rPr>
            </w:pPr>
            <w:r w:rsidRPr="00A47987">
              <w:rPr>
                <w:rFonts w:ascii="Times New Roman" w:hAnsi="Times New Roman" w:cs="Times New Roman"/>
              </w:rPr>
              <w:t xml:space="preserve">6.9 Срок действия разрешения муниципального заказчика (заказника) на утверждение Сведений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6.10. О заключении муниципального контракта в соответствии с </w:t>
            </w:r>
            <w:hyperlink r:id="rId35">
              <w:r w:rsidRPr="00A47987">
                <w:rPr>
                  <w:rFonts w:ascii="Times New Roman" w:hAnsi="Times New Roman" w:cs="Times New Roman"/>
                  <w:color w:val="0000FF"/>
                </w:rPr>
                <w:t>пунктом 2 части 1 статьи 93</w:t>
              </w:r>
            </w:hyperlink>
            <w:r w:rsidRPr="00A47987">
              <w:rPr>
                <w:rFonts w:ascii="Times New Roman" w:hAnsi="Times New Roman" w:cs="Times New Roma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6.11. Иные условия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7. Сведения о лицах, подписавших муниципальный контракт (контракт), договор (соглашение)</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7.1. Со стороны муниципального заказчика (заказчика), получателя бюджетных средств</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Должность</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Фамилия, имя, отчество </w:t>
            </w:r>
            <w:hyperlink w:anchor="P1320">
              <w:r w:rsidRPr="00A47987">
                <w:rPr>
                  <w:rFonts w:ascii="Times New Roman" w:hAnsi="Times New Roman" w:cs="Times New Roman"/>
                  <w:color w:val="0000FF"/>
                </w:rPr>
                <w:t>&lt;7&gt;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7.2. Со стороны исполнителя (соисполнителя)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Должность</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Фамилия, имя, отчество </w:t>
            </w:r>
            <w:hyperlink w:anchor="P1320">
              <w:r w:rsidRPr="00A47987">
                <w:rPr>
                  <w:rFonts w:ascii="Times New Roman" w:hAnsi="Times New Roman" w:cs="Times New Roman"/>
                  <w:color w:val="0000FF"/>
                </w:rPr>
                <w:t>&lt;7&gt;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8. Платежные реквизиты сторон муниципального контракта (контракта), договора (соглашения)</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8.1. Муниципальный заказчик (заказчик), получатель бюджетных средств</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подразделения Банка России</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Банковский счет, входящий в состав ЕКС, открытый территориальному органу Федерального казначейства</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Казначейский счет</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финансового органа, в котором открыт лицевой счет</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Лицевой счет</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8.2. Исполнитель (соисполнитель)</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подразделения Банка России</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и место нахождения территориального органа Федерального казначейства, которому открыт банковский счет, входящий в состав ЕКС, БИК</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Банковский счет, входящий в состав ЕКС, открытый территориальному органу Федерального казначейства</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Казначейский счет</w:t>
            </w:r>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Наименование финансового органа, в котором открыт лицевой счет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r w:rsidR="00DF3AF3" w:rsidRPr="0024547B">
        <w:tc>
          <w:tcPr>
            <w:tcW w:w="7200"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Лицевой счет </w:t>
            </w:r>
            <w:hyperlink w:anchor="P1307">
              <w:r w:rsidRPr="00A47987">
                <w:rPr>
                  <w:rFonts w:ascii="Times New Roman" w:hAnsi="Times New Roman" w:cs="Times New Roman"/>
                  <w:color w:val="0000FF"/>
                </w:rPr>
                <w:t>&lt;2&gt;</w:t>
              </w:r>
            </w:hyperlink>
          </w:p>
        </w:tc>
        <w:tc>
          <w:tcPr>
            <w:tcW w:w="1871"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(иное уполномоченное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МП (при наличии)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Pr>
          <w:rFonts w:ascii="Times New Roman" w:hAnsi="Times New Roman" w:cs="Times New Roman"/>
        </w:rPr>
        <w:t>муниципаль</w:t>
      </w:r>
      <w:r w:rsidRPr="0024547B">
        <w:rPr>
          <w:rFonts w:ascii="Times New Roman" w:hAnsi="Times New Roman" w:cs="Times New Roman"/>
        </w:rPr>
        <w:t>ного заказчика,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получателя бюджетных</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средств, заказчика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иное уполномоченное 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МП (при наличии)   (должность)  (подпись) (расшифровка подписи)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w:t>
      </w:r>
    </w:p>
    <w:p w:rsidR="00DF3AF3" w:rsidRPr="0024547B" w:rsidRDefault="00DF3AF3">
      <w:pPr>
        <w:pStyle w:val="ConsPlusNonformat"/>
        <w:jc w:val="both"/>
        <w:rPr>
          <w:rFonts w:ascii="Times New Roman" w:hAnsi="Times New Roman" w:cs="Times New Roman"/>
        </w:rPr>
      </w:pPr>
      <w:bookmarkStart w:id="52" w:name="P1303"/>
      <w:bookmarkEnd w:id="52"/>
      <w:r w:rsidRPr="0024547B">
        <w:rPr>
          <w:rFonts w:ascii="Times New Roman" w:hAnsi="Times New Roman" w:cs="Times New Roman"/>
        </w:rPr>
        <w:t xml:space="preserve">    &lt;1&gt; Дата указывается в формате ДД.ММ.ГГГГ - ДД.ММ.ГГГГ.</w:t>
      </w:r>
    </w:p>
    <w:p w:rsidR="00DF3AF3" w:rsidRPr="0024547B" w:rsidRDefault="00DF3AF3">
      <w:pPr>
        <w:pStyle w:val="ConsPlusNonformat"/>
        <w:jc w:val="both"/>
        <w:rPr>
          <w:rFonts w:ascii="Times New Roman" w:hAnsi="Times New Roman" w:cs="Times New Roman"/>
        </w:rPr>
      </w:pPr>
      <w:bookmarkStart w:id="53" w:name="P1304"/>
      <w:bookmarkEnd w:id="53"/>
      <w:r w:rsidRPr="0024547B">
        <w:rPr>
          <w:rFonts w:ascii="Times New Roman" w:hAnsi="Times New Roman" w:cs="Times New Roman"/>
        </w:rPr>
        <w:t xml:space="preserve">    &lt;1.1&gt;    Заполняется    для   государственных   контрактов,   договоров</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(соглашений),  контрактов  (договоров),  содержащих  сведения ограниченного</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доступа.</w:t>
      </w:r>
    </w:p>
    <w:p w:rsidR="00DF3AF3" w:rsidRPr="0024547B" w:rsidRDefault="00DF3AF3">
      <w:pPr>
        <w:pStyle w:val="ConsPlusNonformat"/>
        <w:jc w:val="both"/>
        <w:rPr>
          <w:rFonts w:ascii="Times New Roman" w:hAnsi="Times New Roman" w:cs="Times New Roman"/>
        </w:rPr>
      </w:pPr>
      <w:bookmarkStart w:id="54" w:name="P1307"/>
      <w:bookmarkEnd w:id="54"/>
      <w:r w:rsidRPr="0024547B">
        <w:rPr>
          <w:rFonts w:ascii="Times New Roman" w:hAnsi="Times New Roman" w:cs="Times New Roman"/>
        </w:rPr>
        <w:t xml:space="preserve">    &lt;2&gt; Заполняется при наличии.</w:t>
      </w:r>
    </w:p>
    <w:p w:rsidR="00DF3AF3" w:rsidRPr="0024547B" w:rsidRDefault="00DF3AF3">
      <w:pPr>
        <w:pStyle w:val="ConsPlusNonformat"/>
        <w:jc w:val="both"/>
        <w:rPr>
          <w:rFonts w:ascii="Times New Roman" w:hAnsi="Times New Roman" w:cs="Times New Roman"/>
        </w:rPr>
      </w:pPr>
      <w:bookmarkStart w:id="55" w:name="P1308"/>
      <w:bookmarkEnd w:id="55"/>
      <w:r w:rsidRPr="0024547B">
        <w:rPr>
          <w:rFonts w:ascii="Times New Roman" w:hAnsi="Times New Roman" w:cs="Times New Roman"/>
        </w:rPr>
        <w:t xml:space="preserve">    &lt;3&gt;  Указывается  общей  суммой  по последующим после планового периода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годам.</w:t>
      </w:r>
    </w:p>
    <w:p w:rsidR="00DF3AF3" w:rsidRPr="0024547B" w:rsidRDefault="00DF3AF3">
      <w:pPr>
        <w:pStyle w:val="ConsPlusNonformat"/>
        <w:jc w:val="both"/>
        <w:rPr>
          <w:rFonts w:ascii="Times New Roman" w:hAnsi="Times New Roman" w:cs="Times New Roman"/>
        </w:rPr>
      </w:pPr>
      <w:bookmarkStart w:id="56" w:name="P1310"/>
      <w:bookmarkEnd w:id="56"/>
      <w:r w:rsidRPr="0024547B">
        <w:rPr>
          <w:rFonts w:ascii="Times New Roman" w:hAnsi="Times New Roman" w:cs="Times New Roman"/>
        </w:rPr>
        <w:t xml:space="preserve">    &lt;4&gt;  Указывается значение "Да" и соответствующий пункт </w:t>
      </w:r>
      <w:r>
        <w:rPr>
          <w:rFonts w:ascii="Times New Roman" w:hAnsi="Times New Roman" w:cs="Times New Roman"/>
        </w:rPr>
        <w:t>муниципаль</w:t>
      </w:r>
      <w:r w:rsidRPr="0024547B">
        <w:rPr>
          <w:rFonts w:ascii="Times New Roman" w:hAnsi="Times New Roman" w:cs="Times New Roman"/>
        </w:rPr>
        <w:t>ного</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(контракта), договора (соглашения) либо значение "Нет".</w:t>
      </w:r>
    </w:p>
    <w:p w:rsidR="00DF3AF3" w:rsidRPr="0024547B" w:rsidRDefault="00DF3AF3">
      <w:pPr>
        <w:pStyle w:val="ConsPlusNonformat"/>
        <w:jc w:val="both"/>
        <w:rPr>
          <w:rFonts w:ascii="Times New Roman" w:hAnsi="Times New Roman" w:cs="Times New Roman"/>
        </w:rPr>
      </w:pPr>
      <w:bookmarkStart w:id="57" w:name="P1312"/>
      <w:bookmarkEnd w:id="57"/>
      <w:r w:rsidRPr="0024547B">
        <w:rPr>
          <w:rFonts w:ascii="Times New Roman" w:hAnsi="Times New Roman" w:cs="Times New Roman"/>
        </w:rPr>
        <w:t xml:space="preserve">    &lt;5&gt; Заполняется при наличии.</w:t>
      </w:r>
    </w:p>
    <w:p w:rsidR="00DF3AF3" w:rsidRPr="0024547B" w:rsidRDefault="00DF3AF3">
      <w:pPr>
        <w:pStyle w:val="ConsPlusNonformat"/>
        <w:jc w:val="both"/>
        <w:rPr>
          <w:rFonts w:ascii="Times New Roman" w:hAnsi="Times New Roman" w:cs="Times New Roman"/>
        </w:rPr>
      </w:pPr>
      <w:bookmarkStart w:id="58" w:name="P1313"/>
      <w:bookmarkEnd w:id="58"/>
      <w:r w:rsidRPr="0024547B">
        <w:rPr>
          <w:rFonts w:ascii="Times New Roman" w:hAnsi="Times New Roman" w:cs="Times New Roman"/>
        </w:rPr>
        <w:t xml:space="preserve">    &lt;6&gt;   Заполняется   только   в   случае   предоставления   выписки   из</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государственного     контракта,     заключенного     в    соответствии    с</w:t>
      </w:r>
    </w:p>
    <w:p w:rsidR="00DF3AF3" w:rsidRPr="0024547B" w:rsidRDefault="00DF3AF3">
      <w:pPr>
        <w:pStyle w:val="ConsPlusNonformat"/>
        <w:jc w:val="both"/>
        <w:rPr>
          <w:rFonts w:ascii="Times New Roman" w:hAnsi="Times New Roman" w:cs="Times New Roman"/>
        </w:rPr>
      </w:pPr>
      <w:hyperlink r:id="rId36">
        <w:r w:rsidRPr="0024547B">
          <w:rPr>
            <w:rFonts w:ascii="Times New Roman" w:hAnsi="Times New Roman" w:cs="Times New Roman"/>
            <w:color w:val="0000FF"/>
          </w:rPr>
          <w:t>пунктом  2  части  1  статьи  93</w:t>
        </w:r>
      </w:hyperlink>
      <w:r w:rsidRPr="0024547B">
        <w:rPr>
          <w:rFonts w:ascii="Times New Roman" w:hAnsi="Times New Roman" w:cs="Times New Roman"/>
        </w:rPr>
        <w:t xml:space="preserve">  Федерального закона от 5 апреля 2013 года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N  44-ФЗ  "О  контрактной системе в сфере закупок товаров, работ, услуг для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обеспечения  государственных  и  муниципальных  нужд". Указывается значение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"Да"  и  соответствующий  пункт  государственного  контракта  либо значение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"Нет".</w:t>
      </w:r>
    </w:p>
    <w:p w:rsidR="00DF3AF3" w:rsidRPr="0024547B" w:rsidRDefault="00DF3AF3">
      <w:pPr>
        <w:pStyle w:val="ConsPlusNonformat"/>
        <w:jc w:val="both"/>
        <w:rPr>
          <w:rFonts w:ascii="Times New Roman" w:hAnsi="Times New Roman" w:cs="Times New Roman"/>
        </w:rPr>
      </w:pPr>
      <w:bookmarkStart w:id="59" w:name="P1320"/>
      <w:bookmarkEnd w:id="59"/>
      <w:r w:rsidRPr="0024547B">
        <w:rPr>
          <w:rFonts w:ascii="Times New Roman" w:hAnsi="Times New Roman" w:cs="Times New Roman"/>
        </w:rPr>
        <w:t xml:space="preserve">    &lt;7&gt; Отчество указывается при наличии.</w:t>
      </w:r>
    </w:p>
    <w:p w:rsidR="00DF3AF3" w:rsidRPr="0024547B" w:rsidRDefault="00DF3AF3">
      <w:pPr>
        <w:pStyle w:val="ConsPlusNormal"/>
        <w:rPr>
          <w:rFonts w:ascii="Times New Roman" w:hAnsi="Times New Roman" w:cs="Times New Roman"/>
        </w:rPr>
      </w:pPr>
    </w:p>
    <w:p w:rsidR="00DF3AF3" w:rsidRPr="0064206B" w:rsidRDefault="00DF3AF3">
      <w:pPr>
        <w:pStyle w:val="ConsPlusNormal"/>
        <w:jc w:val="right"/>
        <w:outlineLvl w:val="1"/>
        <w:rPr>
          <w:rFonts w:ascii="Times New Roman" w:hAnsi="Times New Roman" w:cs="Times New Roman"/>
          <w:sz w:val="18"/>
          <w:szCs w:val="18"/>
        </w:rPr>
      </w:pPr>
      <w:r w:rsidRPr="0064206B">
        <w:rPr>
          <w:rFonts w:ascii="Times New Roman" w:hAnsi="Times New Roman" w:cs="Times New Roman"/>
          <w:sz w:val="18"/>
          <w:szCs w:val="18"/>
        </w:rPr>
        <w:t>Приложение N 5</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64206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60" w:name="P1337"/>
      <w:bookmarkEnd w:id="60"/>
      <w:r w:rsidRPr="0024547B">
        <w:rPr>
          <w:rFonts w:ascii="Times New Roman" w:hAnsi="Times New Roman" w:cs="Times New Roman"/>
        </w:rPr>
        <w:t xml:space="preserve">                                  ВЫПИСКА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из документа, подтверждающего возникновение денежных</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обязательств, содержащего сведения, составляющие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государственную тайну (сведения ограниченного доступа)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(к выписке из муниципального контракта (контракта),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договора (соглашения)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от "__" __________ 20__ г. N _____</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от "__" __________ 20__ г. N _____</w:t>
      </w:r>
    </w:p>
    <w:p w:rsidR="00DF3AF3" w:rsidRPr="0024547B" w:rsidRDefault="00DF3AF3">
      <w:pPr>
        <w:pStyle w:val="ConsPlusNormal"/>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1587"/>
      </w:tblGrid>
      <w:tr w:rsidR="00DF3AF3" w:rsidRPr="0024547B">
        <w:tc>
          <w:tcPr>
            <w:tcW w:w="742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показателя</w:t>
            </w:r>
          </w:p>
        </w:tc>
        <w:tc>
          <w:tcPr>
            <w:tcW w:w="1587" w:type="dxa"/>
            <w:vAlign w:val="bottom"/>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Содержание (значение)</w:t>
            </w:r>
          </w:p>
        </w:tc>
      </w:tr>
      <w:tr w:rsidR="00DF3AF3" w:rsidRPr="0024547B">
        <w:tc>
          <w:tcPr>
            <w:tcW w:w="742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158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1. Идентификатор муниципального контракта (контракта), договора (соглашения)</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 Сведения о документе, подтверждающем возникновение денежных обязательств</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2.1. Сведения о сторонах документа, подтверждающего возникновение денежных обязательств</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rsidP="0064206B">
            <w:pPr>
              <w:pStyle w:val="ConsPlusNormal"/>
              <w:rPr>
                <w:rFonts w:ascii="Times New Roman" w:hAnsi="Times New Roman" w:cs="Times New Roman"/>
              </w:rPr>
            </w:pPr>
            <w:r w:rsidRPr="00A47987">
              <w:rPr>
                <w:rFonts w:ascii="Times New Roman" w:hAnsi="Times New Roman" w:cs="Times New Roman"/>
              </w:rPr>
              <w:t>Сведения о муниципальном заказчике (заказчике), получателе бюджетных средств</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Полное наименование</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Сокращенное наименование </w:t>
            </w:r>
            <w:hyperlink w:anchor="P1402">
              <w:r w:rsidRPr="00A47987">
                <w:rPr>
                  <w:rFonts w:ascii="Times New Roman" w:hAnsi="Times New Roman" w:cs="Times New Roman"/>
                  <w:color w:val="0000FF"/>
                </w:rPr>
                <w:t>&lt;1&gt;</w:t>
              </w:r>
            </w:hyperlink>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Идентификационный номер налогоплательщика (ИНН)</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Код причины постановки на учет в налоговом органе (КПП)</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Сведения об исполнителе (соисполнителе)</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Полное наименование</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Сокращенное наименование </w:t>
            </w:r>
            <w:hyperlink w:anchor="P1402">
              <w:r w:rsidRPr="00A47987">
                <w:rPr>
                  <w:rFonts w:ascii="Times New Roman" w:hAnsi="Times New Roman" w:cs="Times New Roman"/>
                  <w:color w:val="0000FF"/>
                </w:rPr>
                <w:t>&lt;1&gt;</w:t>
              </w:r>
            </w:hyperlink>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Идентификационный номер налогоплательщика (ИНН)</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Код причины постановки на учет в налоговом органе (КПП)</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2.2. Информация из документа, подтверждающего возникновение денежных обязательств</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Тип документа</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Реквизиты документа (номер, дата) </w:t>
            </w:r>
            <w:hyperlink w:anchor="P1403">
              <w:r w:rsidRPr="00A47987">
                <w:rPr>
                  <w:rFonts w:ascii="Times New Roman" w:hAnsi="Times New Roman" w:cs="Times New Roman"/>
                  <w:color w:val="0000FF"/>
                </w:rPr>
                <w:t>&lt;2&gt;</w:t>
              </w:r>
            </w:hyperlink>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Сумма документа</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bottom"/>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в том числе сумма НДС</w:t>
            </w:r>
          </w:p>
        </w:tc>
        <w:tc>
          <w:tcPr>
            <w:tcW w:w="1587" w:type="dxa"/>
          </w:tcPr>
          <w:p w:rsidR="00DF3AF3" w:rsidRPr="00A47987" w:rsidRDefault="00DF3AF3">
            <w:pPr>
              <w:pStyle w:val="ConsPlusNormal"/>
              <w:rPr>
                <w:rFonts w:ascii="Times New Roman" w:hAnsi="Times New Roman" w:cs="Times New Roman"/>
              </w:rPr>
            </w:pPr>
          </w:p>
        </w:tc>
      </w:tr>
      <w:tr w:rsidR="00DF3AF3" w:rsidRPr="0024547B">
        <w:tc>
          <w:tcPr>
            <w:tcW w:w="7427" w:type="dxa"/>
            <w:vAlign w:val="center"/>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 xml:space="preserve">Наименование товаров (описание выполненных работ, оказанных услуг), имущественного права </w:t>
            </w:r>
            <w:hyperlink w:anchor="P1404">
              <w:r w:rsidRPr="00A47987">
                <w:rPr>
                  <w:rFonts w:ascii="Times New Roman" w:hAnsi="Times New Roman" w:cs="Times New Roman"/>
                  <w:color w:val="0000FF"/>
                </w:rPr>
                <w:t>&lt;2.1&gt;</w:t>
              </w:r>
            </w:hyperlink>
          </w:p>
        </w:tc>
        <w:tc>
          <w:tcPr>
            <w:tcW w:w="1587"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(иное уполномоченное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МП (при наличии)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государственного заказчика,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получателя бюджетных</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средств, заказчика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иное уполномоченное 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МП (при наличии)   (должность)  (подпись) (расшифровка подписи)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w:t>
      </w:r>
    </w:p>
    <w:p w:rsidR="00DF3AF3" w:rsidRPr="0024547B" w:rsidRDefault="00DF3AF3">
      <w:pPr>
        <w:pStyle w:val="ConsPlusNonformat"/>
        <w:jc w:val="both"/>
        <w:rPr>
          <w:rFonts w:ascii="Times New Roman" w:hAnsi="Times New Roman" w:cs="Times New Roman"/>
        </w:rPr>
      </w:pPr>
      <w:bookmarkStart w:id="61" w:name="P1402"/>
      <w:bookmarkEnd w:id="61"/>
      <w:r w:rsidRPr="0024547B">
        <w:rPr>
          <w:rFonts w:ascii="Times New Roman" w:hAnsi="Times New Roman" w:cs="Times New Roman"/>
        </w:rPr>
        <w:t xml:space="preserve">    &lt;1&gt; Заполняется при наличии.</w:t>
      </w:r>
    </w:p>
    <w:p w:rsidR="00DF3AF3" w:rsidRPr="0024547B" w:rsidRDefault="00DF3AF3">
      <w:pPr>
        <w:pStyle w:val="ConsPlusNonformat"/>
        <w:jc w:val="both"/>
        <w:rPr>
          <w:rFonts w:ascii="Times New Roman" w:hAnsi="Times New Roman" w:cs="Times New Roman"/>
        </w:rPr>
      </w:pPr>
      <w:bookmarkStart w:id="62" w:name="P1403"/>
      <w:bookmarkEnd w:id="62"/>
      <w:r w:rsidRPr="0024547B">
        <w:rPr>
          <w:rFonts w:ascii="Times New Roman" w:hAnsi="Times New Roman" w:cs="Times New Roman"/>
        </w:rPr>
        <w:t xml:space="preserve">    &lt;2&gt; Дата указывается в формате ДД.ММ.ГГГГ.</w:t>
      </w:r>
    </w:p>
    <w:p w:rsidR="00DF3AF3" w:rsidRPr="0024547B" w:rsidRDefault="00DF3AF3">
      <w:pPr>
        <w:pStyle w:val="ConsPlusNonformat"/>
        <w:jc w:val="both"/>
        <w:rPr>
          <w:rFonts w:ascii="Times New Roman" w:hAnsi="Times New Roman" w:cs="Times New Roman"/>
        </w:rPr>
      </w:pPr>
      <w:bookmarkStart w:id="63" w:name="P1404"/>
      <w:bookmarkEnd w:id="63"/>
      <w:r w:rsidRPr="0024547B">
        <w:rPr>
          <w:rFonts w:ascii="Times New Roman" w:hAnsi="Times New Roman" w:cs="Times New Roman"/>
        </w:rPr>
        <w:t xml:space="preserve">    &lt;2.1&gt;    З</w:t>
      </w:r>
      <w:r>
        <w:rPr>
          <w:rFonts w:ascii="Times New Roman" w:hAnsi="Times New Roman" w:cs="Times New Roman"/>
        </w:rPr>
        <w:t>аполняется    для   муниципаль</w:t>
      </w:r>
      <w:r w:rsidRPr="0024547B">
        <w:rPr>
          <w:rFonts w:ascii="Times New Roman" w:hAnsi="Times New Roman" w:cs="Times New Roman"/>
        </w:rPr>
        <w:t>ных   контрактов,   договоров</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(соглашений),  контрактов  (договоров),  содержащих  сведения ограниченного</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доступа.</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585B26" w:rsidRDefault="00DF3AF3">
      <w:pPr>
        <w:pStyle w:val="ConsPlusNormal"/>
        <w:jc w:val="right"/>
        <w:outlineLvl w:val="1"/>
        <w:rPr>
          <w:rFonts w:ascii="Times New Roman" w:hAnsi="Times New Roman" w:cs="Times New Roman"/>
          <w:sz w:val="18"/>
          <w:szCs w:val="18"/>
        </w:rPr>
      </w:pPr>
      <w:r w:rsidRPr="00585B26">
        <w:rPr>
          <w:rFonts w:ascii="Times New Roman" w:hAnsi="Times New Roman" w:cs="Times New Roman"/>
          <w:sz w:val="18"/>
          <w:szCs w:val="18"/>
        </w:rPr>
        <w:t>Приложение N 6</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rPr>
          <w:rFonts w:ascii="Times New Roman" w:hAnsi="Times New Roman" w:cs="Times New Roman"/>
        </w:rPr>
        <w:sectPr w:rsidR="00DF3AF3" w:rsidRPr="0024547B">
          <w:pgSz w:w="11905" w:h="16838"/>
          <w:pgMar w:top="1134" w:right="850" w:bottom="1134" w:left="1701" w:header="0" w:footer="0" w:gutter="0"/>
          <w:cols w:space="720"/>
          <w:titlePg/>
        </w:sectPr>
      </w:pPr>
    </w:p>
    <w:tbl>
      <w:tblPr>
        <w:tblW w:w="0" w:type="auto"/>
        <w:tblInd w:w="2" w:type="dxa"/>
        <w:tblLayout w:type="fixed"/>
        <w:tblCellMar>
          <w:top w:w="102" w:type="dxa"/>
          <w:left w:w="62" w:type="dxa"/>
          <w:bottom w:w="102" w:type="dxa"/>
          <w:right w:w="62" w:type="dxa"/>
        </w:tblCellMar>
        <w:tblLook w:val="0000"/>
      </w:tblPr>
      <w:tblGrid>
        <w:gridCol w:w="3702"/>
        <w:gridCol w:w="454"/>
        <w:gridCol w:w="340"/>
        <w:gridCol w:w="680"/>
        <w:gridCol w:w="145"/>
        <w:gridCol w:w="340"/>
        <w:gridCol w:w="689"/>
        <w:gridCol w:w="646"/>
        <w:gridCol w:w="464"/>
        <w:gridCol w:w="142"/>
        <w:gridCol w:w="198"/>
        <w:gridCol w:w="340"/>
        <w:gridCol w:w="4139"/>
        <w:gridCol w:w="340"/>
        <w:gridCol w:w="1587"/>
      </w:tblGrid>
      <w:tr w:rsidR="00DF3AF3" w:rsidRPr="0024547B">
        <w:tc>
          <w:tcPr>
            <w:tcW w:w="6350" w:type="dxa"/>
            <w:gridSpan w:val="7"/>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Информация N</w:t>
            </w:r>
          </w:p>
        </w:tc>
        <w:tc>
          <w:tcPr>
            <w:tcW w:w="646"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606" w:type="dxa"/>
            <w:gridSpan w:val="2"/>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6604" w:type="dxa"/>
            <w:gridSpan w:val="5"/>
            <w:tcBorders>
              <w:top w:val="nil"/>
              <w:left w:val="nil"/>
              <w:bottom w:val="nil"/>
              <w:right w:val="nil"/>
            </w:tcBorders>
          </w:tcPr>
          <w:p w:rsidR="00DF3AF3" w:rsidRPr="00A47987" w:rsidRDefault="00DF3AF3">
            <w:pPr>
              <w:pStyle w:val="ConsPlusNormal"/>
              <w:rPr>
                <w:rFonts w:ascii="Times New Roman" w:hAnsi="Times New Roman" w:cs="Times New Roman"/>
              </w:rPr>
            </w:pPr>
          </w:p>
        </w:tc>
      </w:tr>
      <w:tr w:rsidR="00DF3AF3" w:rsidRPr="0024547B">
        <w:tc>
          <w:tcPr>
            <w:tcW w:w="14206" w:type="dxa"/>
            <w:gridSpan w:val="15"/>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 структуре цены муниципального контракта, договора (соглашения), контракта (договора)</w:t>
            </w:r>
          </w:p>
        </w:tc>
      </w:tr>
      <w:tr w:rsidR="00DF3AF3" w:rsidRPr="0024547B">
        <w:tc>
          <w:tcPr>
            <w:tcW w:w="3702"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454"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от</w:t>
            </w:r>
          </w:p>
        </w:tc>
        <w:tc>
          <w:tcPr>
            <w:tcW w:w="340"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w:t>
            </w:r>
          </w:p>
        </w:tc>
        <w:tc>
          <w:tcPr>
            <w:tcW w:w="825" w:type="dxa"/>
            <w:gridSpan w:val="2"/>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w:t>
            </w:r>
          </w:p>
        </w:tc>
        <w:tc>
          <w:tcPr>
            <w:tcW w:w="1335" w:type="dxa"/>
            <w:gridSpan w:val="2"/>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464"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20</w:t>
            </w:r>
          </w:p>
        </w:tc>
        <w:tc>
          <w:tcPr>
            <w:tcW w:w="340" w:type="dxa"/>
            <w:gridSpan w:val="2"/>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340"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w:t>
            </w:r>
          </w:p>
        </w:tc>
        <w:tc>
          <w:tcPr>
            <w:tcW w:w="6066" w:type="dxa"/>
            <w:gridSpan w:val="3"/>
            <w:tcBorders>
              <w:top w:val="nil"/>
              <w:left w:val="nil"/>
              <w:bottom w:val="nil"/>
              <w:right w:val="nil"/>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участника казначейского сопровождения</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ИНН</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КПП</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Сводному реестру</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Муниципальный контракт, договор</w:t>
            </w:r>
          </w:p>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(соглашение), контракт (договор)</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Идентификационный код закупки (при наличии)</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(при наличии)</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Идентификатор муниципального контракта, договора</w:t>
            </w:r>
          </w:p>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(соглашения)</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Признак исполнения муниципального</w:t>
            </w:r>
          </w:p>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контракта, договора</w:t>
            </w:r>
          </w:p>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(соглашения), контракта (договора) (исполнение,</w:t>
            </w:r>
          </w:p>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исполнен, расторгнут)</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Срок исполнения муниципального контракта,</w:t>
            </w:r>
          </w:p>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договора</w:t>
            </w:r>
          </w:p>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(соглашения), контракта (договора)</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 начала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 окончания</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Казначейское сопровождение</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 начала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Цена исполнения муниципального контракта, договора (соглашения), контракта (договора) по годам:</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Всего:</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текущий финансовый год</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цена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первый год планируемого периода</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цена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второй год планируемого периода</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цена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 последующие годы</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цена</w:t>
            </w:r>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176" w:type="dxa"/>
            <w:gridSpan w:val="4"/>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 (с точностью до второго десятичного знака после запятой)</w:t>
            </w:r>
          </w:p>
        </w:tc>
        <w:tc>
          <w:tcPr>
            <w:tcW w:w="7103" w:type="dxa"/>
            <w:gridSpan w:val="9"/>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 xml:space="preserve">по </w:t>
            </w:r>
            <w:hyperlink r:id="rId37">
              <w:r w:rsidRPr="00A47987">
                <w:rPr>
                  <w:rFonts w:ascii="Times New Roman" w:hAnsi="Times New Roman" w:cs="Times New Roman"/>
                  <w:color w:val="0000FF"/>
                </w:rPr>
                <w:t>ОКЕИ</w:t>
              </w:r>
            </w:hyperlink>
          </w:p>
        </w:tc>
        <w:tc>
          <w:tcPr>
            <w:tcW w:w="340" w:type="dxa"/>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58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665"/>
        <w:gridCol w:w="2381"/>
        <w:gridCol w:w="1474"/>
        <w:gridCol w:w="1663"/>
        <w:gridCol w:w="2098"/>
        <w:gridCol w:w="1928"/>
      </w:tblGrid>
      <w:tr w:rsidR="00DF3AF3" w:rsidRPr="0024547B">
        <w:tc>
          <w:tcPr>
            <w:tcW w:w="737"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2665"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показателя</w:t>
            </w:r>
          </w:p>
        </w:tc>
        <w:tc>
          <w:tcPr>
            <w:tcW w:w="2381"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Перечня укрупненный (детализированной)</w:t>
            </w:r>
          </w:p>
        </w:tc>
        <w:tc>
          <w:tcPr>
            <w:tcW w:w="3137" w:type="dxa"/>
            <w:gridSpan w:val="2"/>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Кассовые запреты (выплаты)</w:t>
            </w:r>
          </w:p>
        </w:tc>
        <w:tc>
          <w:tcPr>
            <w:tcW w:w="2098"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 xml:space="preserve">Затраты по данным раздельного учета (по информации участника казначейского сопровождения) </w:t>
            </w:r>
            <w:hyperlink w:anchor="P1781">
              <w:r w:rsidRPr="00A47987">
                <w:rPr>
                  <w:rFonts w:ascii="Times New Roman" w:hAnsi="Times New Roman" w:cs="Times New Roman"/>
                  <w:color w:val="0000FF"/>
                </w:rPr>
                <w:t>&lt;*&gt;</w:t>
              </w:r>
            </w:hyperlink>
          </w:p>
        </w:tc>
        <w:tc>
          <w:tcPr>
            <w:tcW w:w="1928"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 xml:space="preserve">Примечание </w:t>
            </w:r>
            <w:hyperlink w:anchor="P1783">
              <w:r w:rsidRPr="00A47987">
                <w:rPr>
                  <w:rFonts w:ascii="Times New Roman" w:hAnsi="Times New Roman" w:cs="Times New Roman"/>
                  <w:color w:val="0000FF"/>
                </w:rPr>
                <w:t>&lt;**&gt;</w:t>
              </w:r>
            </w:hyperlink>
          </w:p>
        </w:tc>
      </w:tr>
      <w:tr w:rsidR="00DF3AF3" w:rsidRPr="0024547B">
        <w:tc>
          <w:tcPr>
            <w:tcW w:w="737" w:type="dxa"/>
            <w:vMerge/>
          </w:tcPr>
          <w:p w:rsidR="00DF3AF3" w:rsidRPr="00A47987" w:rsidRDefault="00DF3AF3">
            <w:pPr>
              <w:pStyle w:val="ConsPlusNormal"/>
              <w:rPr>
                <w:rFonts w:ascii="Times New Roman" w:hAnsi="Times New Roman" w:cs="Times New Roman"/>
              </w:rPr>
            </w:pPr>
          </w:p>
        </w:tc>
        <w:tc>
          <w:tcPr>
            <w:tcW w:w="2665" w:type="dxa"/>
            <w:vMerge/>
          </w:tcPr>
          <w:p w:rsidR="00DF3AF3" w:rsidRPr="00A47987" w:rsidRDefault="00DF3AF3">
            <w:pPr>
              <w:pStyle w:val="ConsPlusNormal"/>
              <w:rPr>
                <w:rFonts w:ascii="Times New Roman" w:hAnsi="Times New Roman" w:cs="Times New Roman"/>
              </w:rPr>
            </w:pPr>
          </w:p>
        </w:tc>
        <w:tc>
          <w:tcPr>
            <w:tcW w:w="2381" w:type="dxa"/>
            <w:vMerge/>
          </w:tcPr>
          <w:p w:rsidR="00DF3AF3" w:rsidRPr="00A47987" w:rsidRDefault="00DF3AF3">
            <w:pPr>
              <w:pStyle w:val="ConsPlusNormal"/>
              <w:rPr>
                <w:rFonts w:ascii="Times New Roman" w:hAnsi="Times New Roman" w:cs="Times New Roman"/>
              </w:rPr>
            </w:pPr>
          </w:p>
        </w:tc>
        <w:tc>
          <w:tcPr>
            <w:tcW w:w="147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План</w:t>
            </w:r>
          </w:p>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(Сведения)</w:t>
            </w:r>
          </w:p>
        </w:tc>
        <w:tc>
          <w:tcPr>
            <w:tcW w:w="166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Факт</w:t>
            </w:r>
          </w:p>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(оплачено)</w:t>
            </w:r>
          </w:p>
        </w:tc>
        <w:tc>
          <w:tcPr>
            <w:tcW w:w="2098" w:type="dxa"/>
            <w:vMerge/>
          </w:tcPr>
          <w:p w:rsidR="00DF3AF3" w:rsidRPr="00A47987" w:rsidRDefault="00DF3AF3">
            <w:pPr>
              <w:pStyle w:val="ConsPlusNormal"/>
              <w:rPr>
                <w:rFonts w:ascii="Times New Roman" w:hAnsi="Times New Roman" w:cs="Times New Roman"/>
              </w:rPr>
            </w:pPr>
          </w:p>
        </w:tc>
        <w:tc>
          <w:tcPr>
            <w:tcW w:w="1928" w:type="dxa"/>
            <w:vMerge/>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665" w:type="dxa"/>
            <w:vAlign w:val="center"/>
          </w:tcPr>
          <w:p w:rsidR="00DF3AF3" w:rsidRPr="00A47987" w:rsidRDefault="00DF3AF3" w:rsidP="007275EF">
            <w:pPr>
              <w:pStyle w:val="ConsPlusNormal"/>
              <w:jc w:val="center"/>
              <w:rPr>
                <w:rFonts w:ascii="Times New Roman" w:hAnsi="Times New Roman" w:cs="Times New Roman"/>
              </w:rPr>
            </w:pPr>
            <w:r w:rsidRPr="00A47987">
              <w:rPr>
                <w:rFonts w:ascii="Times New Roman" w:hAnsi="Times New Roman" w:cs="Times New Roman"/>
              </w:rPr>
              <w:t>ЦЕНА МУНИЦИПАЛЬНОГО КОНТРАКТА, ДОГОВОРА (СОГЛАШЕНИЯ), КОНТРАКТА (ДОГОВОРА)</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НДС:</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20%</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ЗАРАБОТНАЯ ПЛАТА</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0100 001, 100 002, 0100 003, 0100 004, 0100 005, 0100 006, 0100 007</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по детализированным кодам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2.1</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2.2</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СТРАХОВЫЕ ВЗНОСЫ НА ОБЯЗАТЕЛЬНОЕ СОЦИАЛЬНОЕ СТРАХОВАНИЕ</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0813, 0814, 0815/0813 001, 0814 001, 0815 001</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по детализированным кодам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3.1</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3.2</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НАЛОГИ, СБОРЫ, ИНЫЕ ПЛАТЕЖИ В БЮДЖЕТЫ БЮДЖЕТНОЙ СИСТЕМЕ РОССИЙСКОЙ ФЕДЕРАЦИИ</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0810, 0811</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по детализированным кодам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4.1</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НДФЛ</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0812 001</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4.2</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НДС в бюджет</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0811 001</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НАКЛАДНЫЕ РАСХОДЫ</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0888/0888 001, 0888 002, 0888 003, 0888 017, 0888 018, 0888 005, 0888 006, 0888 007, 0888 008, 0888 009, 0888 010, 0888 019, 0888 020, 0888 021, 0888 011, 0888 012, 0888 013, 0888 022, 0888 014, 0888 015, 0888 016</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ЗАКУПКА РАБОТ И УСЛУГ, КАПИТАЛЬНЫЕ ВЛОЖЕНИЯ</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0200, 0410</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по детализированным кодам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6.1</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6.2</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ЗАКУПКА НЕПРОИЗВЕДЕННЫХ АКТИВОВ, НЕМАТЕРИАЛЬНЫХ АКТИВОВ</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0300</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по детализированным кодам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7.1</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7.2</w:t>
            </w:r>
          </w:p>
        </w:tc>
        <w:tc>
          <w:tcPr>
            <w:tcW w:w="2665" w:type="dxa"/>
            <w:vAlign w:val="center"/>
          </w:tcPr>
          <w:p w:rsidR="00DF3AF3" w:rsidRPr="00A47987" w:rsidRDefault="00DF3AF3">
            <w:pPr>
              <w:pStyle w:val="ConsPlusNormal"/>
              <w:rPr>
                <w:rFonts w:ascii="Times New Roman" w:hAnsi="Times New Roman" w:cs="Times New Roman"/>
              </w:rPr>
            </w:pPr>
          </w:p>
        </w:tc>
        <w:tc>
          <w:tcPr>
            <w:tcW w:w="2381" w:type="dxa"/>
            <w:vAlign w:val="center"/>
          </w:tcPr>
          <w:p w:rsidR="00DF3AF3" w:rsidRPr="00A47987" w:rsidRDefault="00DF3AF3">
            <w:pPr>
              <w:pStyle w:val="ConsPlusNormal"/>
              <w:rPr>
                <w:rFonts w:ascii="Times New Roman" w:hAnsi="Times New Roman" w:cs="Times New Roman"/>
              </w:rPr>
            </w:pP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ПРИБЫЛЬ</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0999, 0991/0999 001, 09991 001</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ВЫПЛАТЫ ПО ПЕРЕЧИСЛЕНИЮ АВАНСОВЫХ ПЛАТЕЖЕЙ ПО КОНТРАКТАМ (ДОГОВОРАМ)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0610/0610 001, 0610 002, 0610 003</w:t>
            </w:r>
          </w:p>
        </w:tc>
        <w:tc>
          <w:tcPr>
            <w:tcW w:w="1474" w:type="dxa"/>
            <w:vAlign w:val="center"/>
          </w:tcPr>
          <w:p w:rsidR="00DF3AF3" w:rsidRPr="00A47987" w:rsidRDefault="00DF3AF3">
            <w:pPr>
              <w:pStyle w:val="ConsPlusNormal"/>
              <w:rPr>
                <w:rFonts w:ascii="Times New Roman" w:hAnsi="Times New Roman" w:cs="Times New Roman"/>
              </w:rPr>
            </w:pPr>
          </w:p>
        </w:tc>
        <w:tc>
          <w:tcPr>
            <w:tcW w:w="1663" w:type="dxa"/>
            <w:vAlign w:val="center"/>
          </w:tcPr>
          <w:p w:rsidR="00DF3AF3" w:rsidRPr="00A47987" w:rsidRDefault="00DF3AF3">
            <w:pPr>
              <w:pStyle w:val="ConsPlusNormal"/>
              <w:rPr>
                <w:rFonts w:ascii="Times New Roman" w:hAnsi="Times New Roman" w:cs="Times New Roman"/>
              </w:rPr>
            </w:pPr>
          </w:p>
        </w:tc>
        <w:tc>
          <w:tcPr>
            <w:tcW w:w="2098" w:type="dxa"/>
            <w:vAlign w:val="center"/>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rPr>
                <w:rFonts w:ascii="Times New Roman" w:hAnsi="Times New Roman" w:cs="Times New Roman"/>
              </w:rPr>
            </w:pPr>
          </w:p>
        </w:tc>
      </w:tr>
      <w:tr w:rsidR="00DF3AF3" w:rsidRPr="0024547B">
        <w:tc>
          <w:tcPr>
            <w:tcW w:w="737" w:type="dxa"/>
          </w:tcPr>
          <w:p w:rsidR="00DF3AF3" w:rsidRPr="00A47987" w:rsidRDefault="00DF3AF3">
            <w:pPr>
              <w:pStyle w:val="ConsPlusNormal"/>
              <w:rPr>
                <w:rFonts w:ascii="Times New Roman" w:hAnsi="Times New Roman" w:cs="Times New Roman"/>
              </w:rPr>
            </w:pPr>
          </w:p>
        </w:tc>
        <w:tc>
          <w:tcPr>
            <w:tcW w:w="266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66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209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12946" w:type="dxa"/>
            <w:gridSpan w:val="7"/>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СПРАВОЧНО</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266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КАПИТАЛЬНЫЕ ВЛОЖЕНИЯ</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0410/0610 001, 0610 002, 0610 003</w:t>
            </w:r>
          </w:p>
        </w:tc>
        <w:tc>
          <w:tcPr>
            <w:tcW w:w="1474" w:type="dxa"/>
          </w:tcPr>
          <w:p w:rsidR="00DF3AF3" w:rsidRPr="00A47987" w:rsidRDefault="00DF3AF3">
            <w:pPr>
              <w:pStyle w:val="ConsPlusNormal"/>
              <w:rPr>
                <w:rFonts w:ascii="Times New Roman" w:hAnsi="Times New Roman" w:cs="Times New Roman"/>
              </w:rPr>
            </w:pPr>
          </w:p>
        </w:tc>
        <w:tc>
          <w:tcPr>
            <w:tcW w:w="1663" w:type="dxa"/>
          </w:tcPr>
          <w:p w:rsidR="00DF3AF3" w:rsidRPr="00A47987" w:rsidRDefault="00DF3AF3">
            <w:pPr>
              <w:pStyle w:val="ConsPlusNormal"/>
              <w:rPr>
                <w:rFonts w:ascii="Times New Roman" w:hAnsi="Times New Roman" w:cs="Times New Roman"/>
              </w:rPr>
            </w:pPr>
          </w:p>
        </w:tc>
        <w:tc>
          <w:tcPr>
            <w:tcW w:w="2098" w:type="dxa"/>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266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ПРИБЫЛЬ (руб.)</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0999 001</w:t>
            </w:r>
          </w:p>
        </w:tc>
        <w:tc>
          <w:tcPr>
            <w:tcW w:w="1474" w:type="dxa"/>
          </w:tcPr>
          <w:p w:rsidR="00DF3AF3" w:rsidRPr="00A47987" w:rsidRDefault="00DF3AF3">
            <w:pPr>
              <w:pStyle w:val="ConsPlusNormal"/>
              <w:rPr>
                <w:rFonts w:ascii="Times New Roman" w:hAnsi="Times New Roman" w:cs="Times New Roman"/>
              </w:rPr>
            </w:pPr>
          </w:p>
        </w:tc>
        <w:tc>
          <w:tcPr>
            <w:tcW w:w="1663" w:type="dxa"/>
          </w:tcPr>
          <w:p w:rsidR="00DF3AF3" w:rsidRPr="00A47987" w:rsidRDefault="00DF3AF3">
            <w:pPr>
              <w:pStyle w:val="ConsPlusNormal"/>
              <w:rPr>
                <w:rFonts w:ascii="Times New Roman" w:hAnsi="Times New Roman" w:cs="Times New Roman"/>
              </w:rPr>
            </w:pPr>
          </w:p>
        </w:tc>
        <w:tc>
          <w:tcPr>
            <w:tcW w:w="2098" w:type="dxa"/>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266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Налог на ПРИБЫЛЬ</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0810 001</w:t>
            </w:r>
          </w:p>
        </w:tc>
        <w:tc>
          <w:tcPr>
            <w:tcW w:w="1474" w:type="dxa"/>
          </w:tcPr>
          <w:p w:rsidR="00DF3AF3" w:rsidRPr="00A47987" w:rsidRDefault="00DF3AF3">
            <w:pPr>
              <w:pStyle w:val="ConsPlusNormal"/>
              <w:rPr>
                <w:rFonts w:ascii="Times New Roman" w:hAnsi="Times New Roman" w:cs="Times New Roman"/>
              </w:rPr>
            </w:pPr>
          </w:p>
        </w:tc>
        <w:tc>
          <w:tcPr>
            <w:tcW w:w="1663" w:type="dxa"/>
          </w:tcPr>
          <w:p w:rsidR="00DF3AF3" w:rsidRPr="00A47987" w:rsidRDefault="00DF3AF3">
            <w:pPr>
              <w:pStyle w:val="ConsPlusNormal"/>
              <w:rPr>
                <w:rFonts w:ascii="Times New Roman" w:hAnsi="Times New Roman" w:cs="Times New Roman"/>
              </w:rPr>
            </w:pPr>
          </w:p>
        </w:tc>
        <w:tc>
          <w:tcPr>
            <w:tcW w:w="2098" w:type="dxa"/>
          </w:tcPr>
          <w:p w:rsidR="00DF3AF3" w:rsidRPr="00A47987" w:rsidRDefault="00DF3AF3">
            <w:pPr>
              <w:pStyle w:val="ConsPlusNormal"/>
              <w:rPr>
                <w:rFonts w:ascii="Times New Roman" w:hAnsi="Times New Roman" w:cs="Times New Roman"/>
              </w:rPr>
            </w:pPr>
          </w:p>
        </w:tc>
        <w:tc>
          <w:tcPr>
            <w:tcW w:w="19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c>
          <w:tcPr>
            <w:tcW w:w="266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НДС К ЗАЧЕТУ ПО ПРИОБРЕТЕННЫМ ТОВАРАМ, РАБОТАМ, УСЛУГАМ</w:t>
            </w:r>
          </w:p>
        </w:tc>
        <w:tc>
          <w:tcPr>
            <w:tcW w:w="238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x</w:t>
            </w:r>
          </w:p>
        </w:tc>
        <w:tc>
          <w:tcPr>
            <w:tcW w:w="1474" w:type="dxa"/>
          </w:tcPr>
          <w:p w:rsidR="00DF3AF3" w:rsidRPr="00A47987" w:rsidRDefault="00DF3AF3">
            <w:pPr>
              <w:pStyle w:val="ConsPlusNormal"/>
              <w:rPr>
                <w:rFonts w:ascii="Times New Roman" w:hAnsi="Times New Roman" w:cs="Times New Roman"/>
              </w:rPr>
            </w:pPr>
          </w:p>
        </w:tc>
        <w:tc>
          <w:tcPr>
            <w:tcW w:w="1663" w:type="dxa"/>
          </w:tcPr>
          <w:p w:rsidR="00DF3AF3" w:rsidRPr="00A47987" w:rsidRDefault="00DF3AF3">
            <w:pPr>
              <w:pStyle w:val="ConsPlusNormal"/>
              <w:rPr>
                <w:rFonts w:ascii="Times New Roman" w:hAnsi="Times New Roman" w:cs="Times New Roman"/>
              </w:rPr>
            </w:pPr>
          </w:p>
        </w:tc>
        <w:tc>
          <w:tcPr>
            <w:tcW w:w="2098" w:type="dxa"/>
          </w:tcPr>
          <w:p w:rsidR="00DF3AF3" w:rsidRPr="00A47987" w:rsidRDefault="00DF3AF3">
            <w:pPr>
              <w:pStyle w:val="ConsPlusNormal"/>
              <w:rPr>
                <w:rFonts w:ascii="Times New Roman" w:hAnsi="Times New Roman" w:cs="Times New Roman"/>
              </w:rPr>
            </w:pPr>
          </w:p>
        </w:tc>
        <w:tc>
          <w:tcPr>
            <w:tcW w:w="1928" w:type="dxa"/>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13</w:t>
            </w:r>
          </w:p>
        </w:tc>
        <w:tc>
          <w:tcPr>
            <w:tcW w:w="266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ИНЫЕ ВЫПЛАТЫ (НЕ ВКЛЮЧЕННЫЕ В ПОЗ 2 - 12)</w:t>
            </w:r>
          </w:p>
        </w:tc>
        <w:tc>
          <w:tcPr>
            <w:tcW w:w="2381" w:type="dxa"/>
          </w:tcPr>
          <w:p w:rsidR="00DF3AF3" w:rsidRPr="00A47987" w:rsidRDefault="00DF3AF3">
            <w:pPr>
              <w:pStyle w:val="ConsPlusNormal"/>
              <w:rPr>
                <w:rFonts w:ascii="Times New Roman" w:hAnsi="Times New Roman" w:cs="Times New Roman"/>
              </w:rPr>
            </w:pPr>
          </w:p>
        </w:tc>
        <w:tc>
          <w:tcPr>
            <w:tcW w:w="1474" w:type="dxa"/>
          </w:tcPr>
          <w:p w:rsidR="00DF3AF3" w:rsidRPr="00A47987" w:rsidRDefault="00DF3AF3">
            <w:pPr>
              <w:pStyle w:val="ConsPlusNormal"/>
              <w:rPr>
                <w:rFonts w:ascii="Times New Roman" w:hAnsi="Times New Roman" w:cs="Times New Roman"/>
              </w:rPr>
            </w:pPr>
          </w:p>
        </w:tc>
        <w:tc>
          <w:tcPr>
            <w:tcW w:w="1663" w:type="dxa"/>
          </w:tcPr>
          <w:p w:rsidR="00DF3AF3" w:rsidRPr="00A47987" w:rsidRDefault="00DF3AF3">
            <w:pPr>
              <w:pStyle w:val="ConsPlusNormal"/>
              <w:rPr>
                <w:rFonts w:ascii="Times New Roman" w:hAnsi="Times New Roman" w:cs="Times New Roman"/>
              </w:rPr>
            </w:pPr>
          </w:p>
        </w:tc>
        <w:tc>
          <w:tcPr>
            <w:tcW w:w="2098" w:type="dxa"/>
          </w:tcPr>
          <w:p w:rsidR="00DF3AF3" w:rsidRPr="00A47987" w:rsidRDefault="00DF3AF3">
            <w:pPr>
              <w:pStyle w:val="ConsPlusNormal"/>
              <w:rPr>
                <w:rFonts w:ascii="Times New Roman" w:hAnsi="Times New Roman" w:cs="Times New Roman"/>
              </w:rPr>
            </w:pPr>
          </w:p>
        </w:tc>
        <w:tc>
          <w:tcPr>
            <w:tcW w:w="1928" w:type="dxa"/>
          </w:tcPr>
          <w:p w:rsidR="00DF3AF3" w:rsidRPr="00A47987" w:rsidRDefault="00DF3AF3">
            <w:pPr>
              <w:pStyle w:val="ConsPlusNormal"/>
              <w:rPr>
                <w:rFonts w:ascii="Times New Roman" w:hAnsi="Times New Roman" w:cs="Times New Roman"/>
              </w:rPr>
            </w:pPr>
          </w:p>
        </w:tc>
      </w:tr>
      <w:tr w:rsidR="00DF3AF3" w:rsidRPr="0024547B">
        <w:tc>
          <w:tcPr>
            <w:tcW w:w="73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13.1</w:t>
            </w:r>
          </w:p>
        </w:tc>
        <w:tc>
          <w:tcPr>
            <w:tcW w:w="266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в том числе по детализированным кодам</w:t>
            </w:r>
          </w:p>
        </w:tc>
        <w:tc>
          <w:tcPr>
            <w:tcW w:w="2381" w:type="dxa"/>
          </w:tcPr>
          <w:p w:rsidR="00DF3AF3" w:rsidRPr="00A47987" w:rsidRDefault="00DF3AF3">
            <w:pPr>
              <w:pStyle w:val="ConsPlusNormal"/>
              <w:rPr>
                <w:rFonts w:ascii="Times New Roman" w:hAnsi="Times New Roman" w:cs="Times New Roman"/>
              </w:rPr>
            </w:pPr>
          </w:p>
        </w:tc>
        <w:tc>
          <w:tcPr>
            <w:tcW w:w="1474" w:type="dxa"/>
          </w:tcPr>
          <w:p w:rsidR="00DF3AF3" w:rsidRPr="00A47987" w:rsidRDefault="00DF3AF3">
            <w:pPr>
              <w:pStyle w:val="ConsPlusNormal"/>
              <w:rPr>
                <w:rFonts w:ascii="Times New Roman" w:hAnsi="Times New Roman" w:cs="Times New Roman"/>
              </w:rPr>
            </w:pPr>
          </w:p>
        </w:tc>
        <w:tc>
          <w:tcPr>
            <w:tcW w:w="1663" w:type="dxa"/>
          </w:tcPr>
          <w:p w:rsidR="00DF3AF3" w:rsidRPr="00A47987" w:rsidRDefault="00DF3AF3">
            <w:pPr>
              <w:pStyle w:val="ConsPlusNormal"/>
              <w:rPr>
                <w:rFonts w:ascii="Times New Roman" w:hAnsi="Times New Roman" w:cs="Times New Roman"/>
              </w:rPr>
            </w:pPr>
          </w:p>
        </w:tc>
        <w:tc>
          <w:tcPr>
            <w:tcW w:w="2098" w:type="dxa"/>
          </w:tcPr>
          <w:p w:rsidR="00DF3AF3" w:rsidRPr="00A47987" w:rsidRDefault="00DF3AF3">
            <w:pPr>
              <w:pStyle w:val="ConsPlusNormal"/>
              <w:rPr>
                <w:rFonts w:ascii="Times New Roman" w:hAnsi="Times New Roman" w:cs="Times New Roman"/>
              </w:rPr>
            </w:pPr>
          </w:p>
        </w:tc>
        <w:tc>
          <w:tcPr>
            <w:tcW w:w="1928"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w:t>
      </w:r>
    </w:p>
    <w:p w:rsidR="00DF3AF3" w:rsidRPr="0024547B" w:rsidRDefault="00DF3AF3">
      <w:pPr>
        <w:pStyle w:val="ConsPlusNonformat"/>
        <w:jc w:val="both"/>
        <w:rPr>
          <w:rFonts w:ascii="Times New Roman" w:hAnsi="Times New Roman" w:cs="Times New Roman"/>
        </w:rPr>
      </w:pPr>
      <w:bookmarkStart w:id="64" w:name="P1781"/>
      <w:bookmarkEnd w:id="64"/>
      <w:r w:rsidRPr="0024547B">
        <w:rPr>
          <w:rFonts w:ascii="Times New Roman" w:hAnsi="Times New Roman" w:cs="Times New Roman"/>
        </w:rPr>
        <w:t xml:space="preserve">    &lt;*&gt;  Указывается  сумма ранее произведенного расхода со счета участника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казначейского сопровождения, открытого в кредитной организации.</w:t>
      </w:r>
    </w:p>
    <w:p w:rsidR="00DF3AF3" w:rsidRPr="0024547B" w:rsidRDefault="00DF3AF3">
      <w:pPr>
        <w:pStyle w:val="ConsPlusNonformat"/>
        <w:jc w:val="both"/>
        <w:rPr>
          <w:rFonts w:ascii="Times New Roman" w:hAnsi="Times New Roman" w:cs="Times New Roman"/>
        </w:rPr>
      </w:pPr>
      <w:bookmarkStart w:id="65" w:name="P1783"/>
      <w:bookmarkEnd w:id="65"/>
      <w:r w:rsidRPr="0024547B">
        <w:rPr>
          <w:rFonts w:ascii="Times New Roman" w:hAnsi="Times New Roman" w:cs="Times New Roman"/>
        </w:rPr>
        <w:t xml:space="preserve">    &lt;**&gt;   Данные  раздельного  учета  (учтенные  денежные  обязательства),</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допускается  указание  даты и N платежного поручения, подтверждающего ранее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произведенный   расход  со  счета  участника  казначейского  сопровождения,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открытого в кредитной организации.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 (уполномоченное лицо)</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Участника казначейского сопровождения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_______________________________________ _________ _________________________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Главный бухгалтер (уполномоченное лицо)</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Участника казначейского сопровождения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_______________________________________ _________ _________________________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rsidP="00C444B5">
      <w:pPr>
        <w:pStyle w:val="ConsPlusNonformat"/>
        <w:jc w:val="both"/>
        <w:rPr>
          <w:rFonts w:ascii="Times New Roman" w:hAnsi="Times New Roman" w:cs="Times New Roman"/>
        </w:rPr>
      </w:pPr>
      <w:r w:rsidRPr="0024547B">
        <w:rPr>
          <w:rFonts w:ascii="Times New Roman" w:hAnsi="Times New Roman" w:cs="Times New Roman"/>
        </w:rPr>
        <w:t>"___" _________________ 20__ г.</w:t>
      </w:r>
    </w:p>
    <w:p w:rsidR="00DF3AF3" w:rsidRPr="0024547B" w:rsidRDefault="00DF3AF3" w:rsidP="00C444B5">
      <w:pPr>
        <w:pStyle w:val="ConsPlusNonformat"/>
        <w:jc w:val="both"/>
        <w:rPr>
          <w:rFonts w:ascii="Times New Roman" w:hAnsi="Times New Roman" w:cs="Times New Roman"/>
        </w:rPr>
      </w:pPr>
      <w:r w:rsidRPr="0024547B">
        <w:rPr>
          <w:rFonts w:ascii="Times New Roman" w:hAnsi="Times New Roman" w:cs="Times New Roman"/>
        </w:rPr>
        <w:t xml:space="preserve">      (дата подписания)</w:t>
      </w:r>
    </w:p>
    <w:p w:rsidR="00DF3AF3" w:rsidRPr="0024547B" w:rsidRDefault="00DF3AF3">
      <w:pPr>
        <w:pStyle w:val="ConsPlusNormal"/>
        <w:rPr>
          <w:rFonts w:ascii="Times New Roman" w:hAnsi="Times New Roman" w:cs="Times New Roman"/>
        </w:rPr>
        <w:sectPr w:rsidR="00DF3AF3" w:rsidRPr="0024547B">
          <w:pgSz w:w="16838" w:h="11905" w:orient="landscape"/>
          <w:pgMar w:top="1701" w:right="1134" w:bottom="850" w:left="1134" w:header="0" w:footer="0" w:gutter="0"/>
          <w:cols w:space="720"/>
          <w:titlePg/>
        </w:sectPr>
      </w:pPr>
    </w:p>
    <w:p w:rsidR="00DF3AF3" w:rsidRPr="00585B26" w:rsidRDefault="00DF3AF3">
      <w:pPr>
        <w:pStyle w:val="ConsPlusNormal"/>
        <w:jc w:val="right"/>
        <w:outlineLvl w:val="1"/>
        <w:rPr>
          <w:rFonts w:ascii="Times New Roman" w:hAnsi="Times New Roman" w:cs="Times New Roman"/>
          <w:sz w:val="18"/>
          <w:szCs w:val="18"/>
        </w:rPr>
      </w:pPr>
      <w:r w:rsidRPr="00585B26">
        <w:rPr>
          <w:rFonts w:ascii="Times New Roman" w:hAnsi="Times New Roman" w:cs="Times New Roman"/>
          <w:sz w:val="18"/>
          <w:szCs w:val="18"/>
        </w:rPr>
        <w:t>Приложение N 7</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66" w:name="P1814"/>
      <w:bookmarkEnd w:id="66"/>
      <w:r w:rsidRPr="0024547B">
        <w:rPr>
          <w:rFonts w:ascii="Times New Roman" w:hAnsi="Times New Roman" w:cs="Times New Roman"/>
        </w:rPr>
        <w:t xml:space="preserve">                                 Протокол</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N ___ от __ __ 20__</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___________________________________________________________________________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(Наименование клиента)</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руб.</w:t>
      </w:r>
    </w:p>
    <w:p w:rsidR="00DF3AF3" w:rsidRPr="0024547B" w:rsidRDefault="00DF3AF3">
      <w:pPr>
        <w:pStyle w:val="ConsPlusNormal"/>
        <w:spacing w:after="1"/>
        <w:rPr>
          <w:rFonts w:ascii="Times New Roman" w:hAnsi="Times New Roman" w:cs="Times New Roman"/>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5"/>
        <w:gridCol w:w="934"/>
        <w:gridCol w:w="1843"/>
        <w:gridCol w:w="1539"/>
        <w:gridCol w:w="1372"/>
        <w:gridCol w:w="1349"/>
        <w:gridCol w:w="1394"/>
        <w:gridCol w:w="2584"/>
        <w:gridCol w:w="879"/>
        <w:gridCol w:w="1471"/>
        <w:gridCol w:w="817"/>
        <w:gridCol w:w="1471"/>
      </w:tblGrid>
      <w:tr w:rsidR="00DF3AF3" w:rsidRPr="0024547B">
        <w:tc>
          <w:tcPr>
            <w:tcW w:w="56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113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 п/п</w:t>
            </w:r>
          </w:p>
        </w:tc>
        <w:tc>
          <w:tcPr>
            <w:tcW w:w="2052"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ИНН и наименование получателя, банк</w:t>
            </w:r>
          </w:p>
        </w:tc>
        <w:tc>
          <w:tcPr>
            <w:tcW w:w="164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Лицевой счет плательщика</w:t>
            </w:r>
          </w:p>
        </w:tc>
        <w:tc>
          <w:tcPr>
            <w:tcW w:w="141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Плательщик</w:t>
            </w:r>
          </w:p>
        </w:tc>
        <w:tc>
          <w:tcPr>
            <w:tcW w:w="141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Назначение платежа</w:t>
            </w:r>
          </w:p>
        </w:tc>
        <w:tc>
          <w:tcPr>
            <w:tcW w:w="1786"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главы</w:t>
            </w:r>
          </w:p>
        </w:tc>
        <w:tc>
          <w:tcPr>
            <w:tcW w:w="158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источника поступлений/направления расходования</w:t>
            </w:r>
          </w:p>
        </w:tc>
        <w:tc>
          <w:tcPr>
            <w:tcW w:w="90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Тип средств</w:t>
            </w:r>
          </w:p>
        </w:tc>
        <w:tc>
          <w:tcPr>
            <w:tcW w:w="161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Причина отклонения</w:t>
            </w:r>
          </w:p>
        </w:tc>
        <w:tc>
          <w:tcPr>
            <w:tcW w:w="85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w:t>
            </w:r>
          </w:p>
        </w:tc>
        <w:tc>
          <w:tcPr>
            <w:tcW w:w="161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Источник отклонения</w:t>
            </w:r>
          </w:p>
        </w:tc>
      </w:tr>
      <w:tr w:rsidR="00DF3AF3" w:rsidRPr="0024547B">
        <w:tc>
          <w:tcPr>
            <w:tcW w:w="56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113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2052"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164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141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141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1786"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158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90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161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85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161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r>
      <w:tr w:rsidR="00DF3AF3" w:rsidRPr="0024547B">
        <w:tc>
          <w:tcPr>
            <w:tcW w:w="567" w:type="dxa"/>
          </w:tcPr>
          <w:p w:rsidR="00DF3AF3" w:rsidRPr="00A47987" w:rsidRDefault="00DF3AF3">
            <w:pPr>
              <w:pStyle w:val="ConsPlusNormal"/>
              <w:rPr>
                <w:rFonts w:ascii="Times New Roman" w:hAnsi="Times New Roman" w:cs="Times New Roman"/>
              </w:rPr>
            </w:pPr>
          </w:p>
        </w:tc>
        <w:tc>
          <w:tcPr>
            <w:tcW w:w="1134" w:type="dxa"/>
          </w:tcPr>
          <w:p w:rsidR="00DF3AF3" w:rsidRPr="00A47987" w:rsidRDefault="00DF3AF3">
            <w:pPr>
              <w:pStyle w:val="ConsPlusNormal"/>
              <w:rPr>
                <w:rFonts w:ascii="Times New Roman" w:hAnsi="Times New Roman" w:cs="Times New Roman"/>
              </w:rPr>
            </w:pPr>
          </w:p>
        </w:tc>
        <w:tc>
          <w:tcPr>
            <w:tcW w:w="2052" w:type="dxa"/>
          </w:tcPr>
          <w:p w:rsidR="00DF3AF3" w:rsidRPr="00A47987" w:rsidRDefault="00DF3AF3">
            <w:pPr>
              <w:pStyle w:val="ConsPlusNormal"/>
              <w:rPr>
                <w:rFonts w:ascii="Times New Roman" w:hAnsi="Times New Roman" w:cs="Times New Roman"/>
              </w:rPr>
            </w:pPr>
          </w:p>
        </w:tc>
        <w:tc>
          <w:tcPr>
            <w:tcW w:w="1644" w:type="dxa"/>
          </w:tcPr>
          <w:p w:rsidR="00DF3AF3" w:rsidRPr="00A47987" w:rsidRDefault="00DF3AF3">
            <w:pPr>
              <w:pStyle w:val="ConsPlusNormal"/>
              <w:rPr>
                <w:rFonts w:ascii="Times New Roman" w:hAnsi="Times New Roman" w:cs="Times New Roman"/>
              </w:rPr>
            </w:pPr>
          </w:p>
        </w:tc>
        <w:tc>
          <w:tcPr>
            <w:tcW w:w="1417" w:type="dxa"/>
          </w:tcPr>
          <w:p w:rsidR="00DF3AF3" w:rsidRPr="00A47987" w:rsidRDefault="00DF3AF3">
            <w:pPr>
              <w:pStyle w:val="ConsPlusNormal"/>
              <w:rPr>
                <w:rFonts w:ascii="Times New Roman" w:hAnsi="Times New Roman" w:cs="Times New Roman"/>
              </w:rPr>
            </w:pPr>
          </w:p>
        </w:tc>
        <w:tc>
          <w:tcPr>
            <w:tcW w:w="1417" w:type="dxa"/>
          </w:tcPr>
          <w:p w:rsidR="00DF3AF3" w:rsidRPr="00A47987" w:rsidRDefault="00DF3AF3">
            <w:pPr>
              <w:pStyle w:val="ConsPlusNormal"/>
              <w:rPr>
                <w:rFonts w:ascii="Times New Roman" w:hAnsi="Times New Roman" w:cs="Times New Roman"/>
              </w:rPr>
            </w:pPr>
          </w:p>
        </w:tc>
        <w:tc>
          <w:tcPr>
            <w:tcW w:w="1786" w:type="dxa"/>
          </w:tcPr>
          <w:p w:rsidR="00DF3AF3" w:rsidRPr="00A47987" w:rsidRDefault="00DF3AF3">
            <w:pPr>
              <w:pStyle w:val="ConsPlusNormal"/>
              <w:rPr>
                <w:rFonts w:ascii="Times New Roman" w:hAnsi="Times New Roman" w:cs="Times New Roman"/>
              </w:rPr>
            </w:pPr>
          </w:p>
        </w:tc>
        <w:tc>
          <w:tcPr>
            <w:tcW w:w="1587" w:type="dxa"/>
          </w:tcPr>
          <w:p w:rsidR="00DF3AF3" w:rsidRPr="00A47987" w:rsidRDefault="00DF3AF3">
            <w:pPr>
              <w:pStyle w:val="ConsPlusNormal"/>
              <w:rPr>
                <w:rFonts w:ascii="Times New Roman" w:hAnsi="Times New Roman" w:cs="Times New Roman"/>
              </w:rPr>
            </w:pPr>
          </w:p>
        </w:tc>
        <w:tc>
          <w:tcPr>
            <w:tcW w:w="900" w:type="dxa"/>
          </w:tcPr>
          <w:p w:rsidR="00DF3AF3" w:rsidRPr="00A47987" w:rsidRDefault="00DF3AF3">
            <w:pPr>
              <w:pStyle w:val="ConsPlusNormal"/>
              <w:rPr>
                <w:rFonts w:ascii="Times New Roman" w:hAnsi="Times New Roman" w:cs="Times New Roman"/>
              </w:rPr>
            </w:pPr>
          </w:p>
        </w:tc>
        <w:tc>
          <w:tcPr>
            <w:tcW w:w="1613" w:type="dxa"/>
          </w:tcPr>
          <w:p w:rsidR="00DF3AF3" w:rsidRPr="00A47987" w:rsidRDefault="00DF3AF3">
            <w:pPr>
              <w:pStyle w:val="ConsPlusNormal"/>
              <w:rPr>
                <w:rFonts w:ascii="Times New Roman" w:hAnsi="Times New Roman" w:cs="Times New Roman"/>
              </w:rPr>
            </w:pPr>
          </w:p>
        </w:tc>
        <w:tc>
          <w:tcPr>
            <w:tcW w:w="850" w:type="dxa"/>
          </w:tcPr>
          <w:p w:rsidR="00DF3AF3" w:rsidRPr="00A47987" w:rsidRDefault="00DF3AF3">
            <w:pPr>
              <w:pStyle w:val="ConsPlusNormal"/>
              <w:rPr>
                <w:rFonts w:ascii="Times New Roman" w:hAnsi="Times New Roman" w:cs="Times New Roman"/>
              </w:rPr>
            </w:pPr>
          </w:p>
        </w:tc>
        <w:tc>
          <w:tcPr>
            <w:tcW w:w="1613" w:type="dxa"/>
          </w:tcPr>
          <w:p w:rsidR="00DF3AF3" w:rsidRPr="00A47987" w:rsidRDefault="00DF3AF3">
            <w:pPr>
              <w:pStyle w:val="ConsPlusNormal"/>
              <w:rPr>
                <w:rFonts w:ascii="Times New Roman" w:hAnsi="Times New Roman" w:cs="Times New Roman"/>
              </w:rPr>
            </w:pPr>
          </w:p>
        </w:tc>
      </w:tr>
      <w:tr w:rsidR="00DF3AF3" w:rsidRPr="0024547B">
        <w:tc>
          <w:tcPr>
            <w:tcW w:w="14117" w:type="dxa"/>
            <w:gridSpan w:val="10"/>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Итого</w:t>
            </w:r>
          </w:p>
        </w:tc>
        <w:tc>
          <w:tcPr>
            <w:tcW w:w="850" w:type="dxa"/>
          </w:tcPr>
          <w:p w:rsidR="00DF3AF3" w:rsidRPr="00A47987" w:rsidRDefault="00DF3AF3">
            <w:pPr>
              <w:pStyle w:val="ConsPlusNormal"/>
              <w:rPr>
                <w:rFonts w:ascii="Times New Roman" w:hAnsi="Times New Roman" w:cs="Times New Roman"/>
              </w:rPr>
            </w:pPr>
          </w:p>
        </w:tc>
        <w:tc>
          <w:tcPr>
            <w:tcW w:w="1613"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Всего прописью:</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Ответственный исполнитель _____________          __________________________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 _______ 20__ г.</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585B26" w:rsidRDefault="00DF3AF3">
      <w:pPr>
        <w:pStyle w:val="ConsPlusNormal"/>
        <w:jc w:val="right"/>
        <w:outlineLvl w:val="1"/>
        <w:rPr>
          <w:rFonts w:ascii="Times New Roman" w:hAnsi="Times New Roman" w:cs="Times New Roman"/>
          <w:sz w:val="18"/>
          <w:szCs w:val="18"/>
        </w:rPr>
      </w:pPr>
      <w:r w:rsidRPr="00585B26">
        <w:rPr>
          <w:rFonts w:ascii="Times New Roman" w:hAnsi="Times New Roman" w:cs="Times New Roman"/>
          <w:sz w:val="18"/>
          <w:szCs w:val="18"/>
        </w:rPr>
        <w:t>Приложение N 8</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tbl>
      <w:tblPr>
        <w:tblW w:w="5000" w:type="pct"/>
        <w:tblInd w:w="2" w:type="dxa"/>
        <w:tblCellMar>
          <w:top w:w="102" w:type="dxa"/>
          <w:left w:w="62" w:type="dxa"/>
          <w:bottom w:w="102" w:type="dxa"/>
          <w:right w:w="62" w:type="dxa"/>
        </w:tblCellMar>
        <w:tblLook w:val="0000"/>
      </w:tblPr>
      <w:tblGrid>
        <w:gridCol w:w="4012"/>
        <w:gridCol w:w="1734"/>
        <w:gridCol w:w="1680"/>
        <w:gridCol w:w="449"/>
        <w:gridCol w:w="439"/>
        <w:gridCol w:w="3180"/>
        <w:gridCol w:w="2321"/>
        <w:gridCol w:w="2353"/>
      </w:tblGrid>
      <w:tr w:rsidR="00DF3AF3" w:rsidRPr="0024547B">
        <w:tc>
          <w:tcPr>
            <w:tcW w:w="14345" w:type="dxa"/>
            <w:gridSpan w:val="7"/>
            <w:tcBorders>
              <w:top w:val="nil"/>
              <w:left w:val="nil"/>
              <w:bottom w:val="nil"/>
              <w:right w:val="nil"/>
            </w:tcBorders>
          </w:tcPr>
          <w:p w:rsidR="00DF3AF3" w:rsidRPr="00A47987" w:rsidRDefault="00DF3AF3">
            <w:pPr>
              <w:pStyle w:val="ConsPlusNormal"/>
              <w:jc w:val="center"/>
              <w:rPr>
                <w:rFonts w:ascii="Times New Roman" w:hAnsi="Times New Roman" w:cs="Times New Roman"/>
              </w:rPr>
            </w:pPr>
            <w:bookmarkStart w:id="67" w:name="P1881"/>
            <w:bookmarkEnd w:id="67"/>
            <w:r w:rsidRPr="00A47987">
              <w:rPr>
                <w:rFonts w:ascii="Times New Roman" w:hAnsi="Times New Roman" w:cs="Times New Roman"/>
              </w:rPr>
              <w:t>Уведомление об уточнении операций N</w:t>
            </w:r>
          </w:p>
        </w:tc>
        <w:tc>
          <w:tcPr>
            <w:tcW w:w="2438"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5953" w:type="dxa"/>
            <w:gridSpan w:val="2"/>
            <w:tcBorders>
              <w:top w:val="nil"/>
              <w:left w:val="nil"/>
              <w:bottom w:val="nil"/>
              <w:right w:val="nil"/>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от</w:t>
            </w:r>
          </w:p>
        </w:tc>
        <w:tc>
          <w:tcPr>
            <w:tcW w:w="1757"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454"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20</w:t>
            </w:r>
          </w:p>
        </w:tc>
        <w:tc>
          <w:tcPr>
            <w:tcW w:w="454"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5727" w:type="dxa"/>
            <w:gridSpan w:val="2"/>
            <w:tcBorders>
              <w:top w:val="nil"/>
              <w:left w:val="nil"/>
              <w:bottom w:val="nil"/>
              <w:right w:val="single" w:sz="4" w:space="0" w:color="auto"/>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г.</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824" w:type="dxa"/>
            <w:gridSpan w:val="5"/>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Форма по КФД</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824" w:type="dxa"/>
            <w:gridSpan w:val="5"/>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388" w:type="dxa"/>
            <w:vMerge w:val="restart"/>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rPr>
          <w:trHeight w:val="269"/>
        </w:trPr>
        <w:tc>
          <w:tcPr>
            <w:tcW w:w="0" w:type="auto"/>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0" w:type="auto"/>
            <w:gridSpan w:val="5"/>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0" w:type="auto"/>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2438" w:type="dxa"/>
            <w:vMerge w:val="restart"/>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участника казначейского</w:t>
            </w:r>
          </w:p>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сопровождения</w:t>
            </w:r>
          </w:p>
        </w:tc>
        <w:tc>
          <w:tcPr>
            <w:tcW w:w="7824" w:type="dxa"/>
            <w:gridSpan w:val="5"/>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ОКПО</w:t>
            </w:r>
          </w:p>
        </w:tc>
        <w:tc>
          <w:tcPr>
            <w:tcW w:w="0" w:type="auto"/>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824" w:type="dxa"/>
            <w:gridSpan w:val="5"/>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Финансовый орган</w:t>
            </w:r>
          </w:p>
        </w:tc>
        <w:tc>
          <w:tcPr>
            <w:tcW w:w="7824" w:type="dxa"/>
            <w:gridSpan w:val="5"/>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КОФК</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824" w:type="dxa"/>
            <w:gridSpan w:val="5"/>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7824" w:type="dxa"/>
            <w:gridSpan w:val="5"/>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w:t>
            </w:r>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4133"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w:t>
            </w:r>
          </w:p>
        </w:tc>
        <w:tc>
          <w:tcPr>
            <w:tcW w:w="7824" w:type="dxa"/>
            <w:gridSpan w:val="5"/>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238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 xml:space="preserve">по </w:t>
            </w:r>
            <w:hyperlink r:id="rId38">
              <w:r w:rsidRPr="00A47987">
                <w:rPr>
                  <w:rFonts w:ascii="Times New Roman" w:hAnsi="Times New Roman" w:cs="Times New Roman"/>
                  <w:color w:val="0000FF"/>
                </w:rPr>
                <w:t>ОКЕИ</w:t>
              </w:r>
            </w:hyperlink>
          </w:p>
        </w:tc>
        <w:tc>
          <w:tcPr>
            <w:tcW w:w="2438"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1. Уточняемые реквизиты</w:t>
      </w:r>
    </w:p>
    <w:p w:rsidR="00DF3AF3" w:rsidRPr="0024547B" w:rsidRDefault="00DF3AF3">
      <w:pPr>
        <w:pStyle w:val="ConsPlusNormal"/>
        <w:jc w:val="both"/>
        <w:rPr>
          <w:rFonts w:ascii="Times New Roman" w:hAnsi="Times New Roman" w:cs="Times New Roman"/>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1"/>
        <w:gridCol w:w="1498"/>
        <w:gridCol w:w="740"/>
        <w:gridCol w:w="566"/>
        <w:gridCol w:w="1498"/>
        <w:gridCol w:w="601"/>
        <w:gridCol w:w="589"/>
        <w:gridCol w:w="674"/>
        <w:gridCol w:w="2584"/>
        <w:gridCol w:w="859"/>
        <w:gridCol w:w="1606"/>
        <w:gridCol w:w="1588"/>
        <w:gridCol w:w="757"/>
        <w:gridCol w:w="1225"/>
        <w:gridCol w:w="1289"/>
      </w:tblGrid>
      <w:tr w:rsidR="00DF3AF3" w:rsidRPr="0024547B">
        <w:tc>
          <w:tcPr>
            <w:tcW w:w="567"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3855" w:type="dxa"/>
            <w:gridSpan w:val="3"/>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Документ</w:t>
            </w:r>
          </w:p>
        </w:tc>
        <w:tc>
          <w:tcPr>
            <w:tcW w:w="3629" w:type="dxa"/>
            <w:gridSpan w:val="3"/>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Получатель</w:t>
            </w:r>
          </w:p>
        </w:tc>
        <w:tc>
          <w:tcPr>
            <w:tcW w:w="2211"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главы</w:t>
            </w:r>
          </w:p>
        </w:tc>
        <w:tc>
          <w:tcPr>
            <w:tcW w:w="1531"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источника поступлений/направления расходования</w:t>
            </w:r>
          </w:p>
        </w:tc>
        <w:tc>
          <w:tcPr>
            <w:tcW w:w="147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объекта</w:t>
            </w:r>
          </w:p>
        </w:tc>
        <w:tc>
          <w:tcPr>
            <w:tcW w:w="181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Идентификатор</w:t>
            </w:r>
          </w:p>
        </w:tc>
        <w:tc>
          <w:tcPr>
            <w:tcW w:w="1757"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Аналитический код раздела</w:t>
            </w:r>
          </w:p>
        </w:tc>
        <w:tc>
          <w:tcPr>
            <w:tcW w:w="117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w:t>
            </w:r>
          </w:p>
        </w:tc>
        <w:tc>
          <w:tcPr>
            <w:tcW w:w="1526"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Назначение платежа</w:t>
            </w:r>
          </w:p>
        </w:tc>
        <w:tc>
          <w:tcPr>
            <w:tcW w:w="1555"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Примечание</w:t>
            </w:r>
          </w:p>
        </w:tc>
      </w:tr>
      <w:tr w:rsidR="00DF3AF3" w:rsidRPr="0024547B">
        <w:tc>
          <w:tcPr>
            <w:tcW w:w="0" w:type="auto"/>
            <w:vMerge/>
          </w:tcPr>
          <w:p w:rsidR="00DF3AF3" w:rsidRPr="00A47987" w:rsidRDefault="00DF3AF3">
            <w:pPr>
              <w:pStyle w:val="ConsPlusNormal"/>
              <w:rPr>
                <w:rFonts w:ascii="Times New Roman" w:hAnsi="Times New Roman" w:cs="Times New Roman"/>
              </w:rPr>
            </w:pPr>
          </w:p>
        </w:tc>
        <w:tc>
          <w:tcPr>
            <w:tcW w:w="204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w:t>
            </w:r>
          </w:p>
        </w:tc>
        <w:tc>
          <w:tcPr>
            <w:tcW w:w="102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Номер</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w:t>
            </w:r>
          </w:p>
        </w:tc>
        <w:tc>
          <w:tcPr>
            <w:tcW w:w="204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ИНН</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КПП</w:t>
            </w: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r>
      <w:tr w:rsidR="00DF3AF3" w:rsidRPr="0024547B">
        <w:tc>
          <w:tcPr>
            <w:tcW w:w="56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04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102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204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221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153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181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175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c>
          <w:tcPr>
            <w:tcW w:w="11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13</w:t>
            </w:r>
          </w:p>
        </w:tc>
        <w:tc>
          <w:tcPr>
            <w:tcW w:w="1526"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14</w:t>
            </w:r>
          </w:p>
        </w:tc>
        <w:tc>
          <w:tcPr>
            <w:tcW w:w="155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15</w:t>
            </w:r>
          </w:p>
        </w:tc>
      </w:tr>
      <w:tr w:rsidR="00DF3AF3" w:rsidRPr="0024547B">
        <w:tc>
          <w:tcPr>
            <w:tcW w:w="56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041" w:type="dxa"/>
          </w:tcPr>
          <w:p w:rsidR="00DF3AF3" w:rsidRPr="00A47987" w:rsidRDefault="00DF3AF3">
            <w:pPr>
              <w:pStyle w:val="ConsPlusNormal"/>
              <w:rPr>
                <w:rFonts w:ascii="Times New Roman" w:hAnsi="Times New Roman" w:cs="Times New Roman"/>
              </w:rPr>
            </w:pPr>
          </w:p>
        </w:tc>
        <w:tc>
          <w:tcPr>
            <w:tcW w:w="1020"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2041"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2211" w:type="dxa"/>
          </w:tcPr>
          <w:p w:rsidR="00DF3AF3" w:rsidRPr="00A47987" w:rsidRDefault="00DF3AF3">
            <w:pPr>
              <w:pStyle w:val="ConsPlusNormal"/>
              <w:rPr>
                <w:rFonts w:ascii="Times New Roman" w:hAnsi="Times New Roman" w:cs="Times New Roman"/>
              </w:rPr>
            </w:pPr>
          </w:p>
        </w:tc>
        <w:tc>
          <w:tcPr>
            <w:tcW w:w="1531" w:type="dxa"/>
          </w:tcPr>
          <w:p w:rsidR="00DF3AF3" w:rsidRPr="00A47987" w:rsidRDefault="00DF3AF3">
            <w:pPr>
              <w:pStyle w:val="ConsPlusNormal"/>
              <w:rPr>
                <w:rFonts w:ascii="Times New Roman" w:hAnsi="Times New Roman" w:cs="Times New Roman"/>
              </w:rPr>
            </w:pPr>
          </w:p>
        </w:tc>
        <w:tc>
          <w:tcPr>
            <w:tcW w:w="1474" w:type="dxa"/>
          </w:tcPr>
          <w:p w:rsidR="00DF3AF3" w:rsidRPr="00A47987" w:rsidRDefault="00DF3AF3">
            <w:pPr>
              <w:pStyle w:val="ConsPlusNormal"/>
              <w:rPr>
                <w:rFonts w:ascii="Times New Roman" w:hAnsi="Times New Roman" w:cs="Times New Roman"/>
              </w:rPr>
            </w:pPr>
          </w:p>
        </w:tc>
        <w:tc>
          <w:tcPr>
            <w:tcW w:w="1814" w:type="dxa"/>
          </w:tcPr>
          <w:p w:rsidR="00DF3AF3" w:rsidRPr="00A47987" w:rsidRDefault="00DF3AF3">
            <w:pPr>
              <w:pStyle w:val="ConsPlusNormal"/>
              <w:rPr>
                <w:rFonts w:ascii="Times New Roman" w:hAnsi="Times New Roman" w:cs="Times New Roman"/>
              </w:rPr>
            </w:pPr>
          </w:p>
        </w:tc>
        <w:tc>
          <w:tcPr>
            <w:tcW w:w="1757" w:type="dxa"/>
          </w:tcPr>
          <w:p w:rsidR="00DF3AF3" w:rsidRPr="00A47987" w:rsidRDefault="00DF3AF3">
            <w:pPr>
              <w:pStyle w:val="ConsPlusNormal"/>
              <w:rPr>
                <w:rFonts w:ascii="Times New Roman" w:hAnsi="Times New Roman" w:cs="Times New Roman"/>
              </w:rPr>
            </w:pPr>
          </w:p>
        </w:tc>
        <w:tc>
          <w:tcPr>
            <w:tcW w:w="1174" w:type="dxa"/>
          </w:tcPr>
          <w:p w:rsidR="00DF3AF3" w:rsidRPr="00A47987" w:rsidRDefault="00DF3AF3">
            <w:pPr>
              <w:pStyle w:val="ConsPlusNormal"/>
              <w:rPr>
                <w:rFonts w:ascii="Times New Roman" w:hAnsi="Times New Roman" w:cs="Times New Roman"/>
              </w:rPr>
            </w:pPr>
          </w:p>
        </w:tc>
        <w:tc>
          <w:tcPr>
            <w:tcW w:w="1526" w:type="dxa"/>
          </w:tcPr>
          <w:p w:rsidR="00DF3AF3" w:rsidRPr="00A47987" w:rsidRDefault="00DF3AF3">
            <w:pPr>
              <w:pStyle w:val="ConsPlusNormal"/>
              <w:rPr>
                <w:rFonts w:ascii="Times New Roman" w:hAnsi="Times New Roman" w:cs="Times New Roman"/>
              </w:rPr>
            </w:pPr>
          </w:p>
        </w:tc>
        <w:tc>
          <w:tcPr>
            <w:tcW w:w="1555"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2. Уточненные реквизиты</w:t>
      </w:r>
    </w:p>
    <w:p w:rsidR="00DF3AF3" w:rsidRPr="0024547B" w:rsidRDefault="00DF3AF3">
      <w:pPr>
        <w:pStyle w:val="ConsPlusNormal"/>
        <w:jc w:val="both"/>
        <w:rPr>
          <w:rFonts w:ascii="Times New Roman" w:hAnsi="Times New Roman" w:cs="Times New Roman"/>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0"/>
        <w:gridCol w:w="1790"/>
        <w:gridCol w:w="705"/>
        <w:gridCol w:w="699"/>
        <w:gridCol w:w="1502"/>
        <w:gridCol w:w="2584"/>
        <w:gridCol w:w="1190"/>
        <w:gridCol w:w="1718"/>
        <w:gridCol w:w="1679"/>
        <w:gridCol w:w="982"/>
        <w:gridCol w:w="1387"/>
        <w:gridCol w:w="1432"/>
      </w:tblGrid>
      <w:tr w:rsidR="00DF3AF3" w:rsidRPr="0024547B">
        <w:tc>
          <w:tcPr>
            <w:tcW w:w="567"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3629" w:type="dxa"/>
            <w:gridSpan w:val="3"/>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Получатель</w:t>
            </w:r>
          </w:p>
        </w:tc>
        <w:tc>
          <w:tcPr>
            <w:tcW w:w="2211"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главы</w:t>
            </w:r>
          </w:p>
        </w:tc>
        <w:tc>
          <w:tcPr>
            <w:tcW w:w="1531"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источника поступлений/направления расходования</w:t>
            </w:r>
          </w:p>
        </w:tc>
        <w:tc>
          <w:tcPr>
            <w:tcW w:w="147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 объекта</w:t>
            </w:r>
          </w:p>
        </w:tc>
        <w:tc>
          <w:tcPr>
            <w:tcW w:w="181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Идентификатор</w:t>
            </w:r>
          </w:p>
        </w:tc>
        <w:tc>
          <w:tcPr>
            <w:tcW w:w="1757"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Аналитический код раздела</w:t>
            </w:r>
          </w:p>
        </w:tc>
        <w:tc>
          <w:tcPr>
            <w:tcW w:w="117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w:t>
            </w:r>
          </w:p>
        </w:tc>
        <w:tc>
          <w:tcPr>
            <w:tcW w:w="1526"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Назначение платежа</w:t>
            </w:r>
          </w:p>
        </w:tc>
        <w:tc>
          <w:tcPr>
            <w:tcW w:w="1555"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Примечание</w:t>
            </w:r>
          </w:p>
        </w:tc>
      </w:tr>
      <w:tr w:rsidR="00DF3AF3" w:rsidRPr="0024547B">
        <w:tc>
          <w:tcPr>
            <w:tcW w:w="0" w:type="auto"/>
            <w:vMerge/>
          </w:tcPr>
          <w:p w:rsidR="00DF3AF3" w:rsidRPr="00A47987" w:rsidRDefault="00DF3AF3">
            <w:pPr>
              <w:pStyle w:val="ConsPlusNormal"/>
              <w:rPr>
                <w:rFonts w:ascii="Times New Roman" w:hAnsi="Times New Roman" w:cs="Times New Roman"/>
              </w:rPr>
            </w:pPr>
          </w:p>
        </w:tc>
        <w:tc>
          <w:tcPr>
            <w:tcW w:w="204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ИНН</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КПП</w:t>
            </w: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c>
          <w:tcPr>
            <w:tcW w:w="0" w:type="auto"/>
            <w:vMerge/>
          </w:tcPr>
          <w:p w:rsidR="00DF3AF3" w:rsidRPr="00A47987" w:rsidRDefault="00DF3AF3">
            <w:pPr>
              <w:pStyle w:val="ConsPlusNormal"/>
              <w:rPr>
                <w:rFonts w:ascii="Times New Roman" w:hAnsi="Times New Roman" w:cs="Times New Roman"/>
              </w:rPr>
            </w:pPr>
          </w:p>
        </w:tc>
      </w:tr>
      <w:tr w:rsidR="00DF3AF3" w:rsidRPr="0024547B">
        <w:tc>
          <w:tcPr>
            <w:tcW w:w="56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04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79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221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1531"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14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181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175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117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1526"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c>
          <w:tcPr>
            <w:tcW w:w="155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12</w:t>
            </w:r>
          </w:p>
        </w:tc>
      </w:tr>
      <w:tr w:rsidR="00DF3AF3" w:rsidRPr="0024547B">
        <w:tc>
          <w:tcPr>
            <w:tcW w:w="56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041"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794" w:type="dxa"/>
          </w:tcPr>
          <w:p w:rsidR="00DF3AF3" w:rsidRPr="00A47987" w:rsidRDefault="00DF3AF3">
            <w:pPr>
              <w:pStyle w:val="ConsPlusNormal"/>
              <w:rPr>
                <w:rFonts w:ascii="Times New Roman" w:hAnsi="Times New Roman" w:cs="Times New Roman"/>
              </w:rPr>
            </w:pPr>
          </w:p>
        </w:tc>
        <w:tc>
          <w:tcPr>
            <w:tcW w:w="2211" w:type="dxa"/>
          </w:tcPr>
          <w:p w:rsidR="00DF3AF3" w:rsidRPr="00A47987" w:rsidRDefault="00DF3AF3">
            <w:pPr>
              <w:pStyle w:val="ConsPlusNormal"/>
              <w:rPr>
                <w:rFonts w:ascii="Times New Roman" w:hAnsi="Times New Roman" w:cs="Times New Roman"/>
              </w:rPr>
            </w:pPr>
          </w:p>
        </w:tc>
        <w:tc>
          <w:tcPr>
            <w:tcW w:w="1531" w:type="dxa"/>
          </w:tcPr>
          <w:p w:rsidR="00DF3AF3" w:rsidRPr="00A47987" w:rsidRDefault="00DF3AF3">
            <w:pPr>
              <w:pStyle w:val="ConsPlusNormal"/>
              <w:rPr>
                <w:rFonts w:ascii="Times New Roman" w:hAnsi="Times New Roman" w:cs="Times New Roman"/>
              </w:rPr>
            </w:pPr>
          </w:p>
        </w:tc>
        <w:tc>
          <w:tcPr>
            <w:tcW w:w="1474" w:type="dxa"/>
          </w:tcPr>
          <w:p w:rsidR="00DF3AF3" w:rsidRPr="00A47987" w:rsidRDefault="00DF3AF3">
            <w:pPr>
              <w:pStyle w:val="ConsPlusNormal"/>
              <w:rPr>
                <w:rFonts w:ascii="Times New Roman" w:hAnsi="Times New Roman" w:cs="Times New Roman"/>
              </w:rPr>
            </w:pPr>
          </w:p>
        </w:tc>
        <w:tc>
          <w:tcPr>
            <w:tcW w:w="1814" w:type="dxa"/>
          </w:tcPr>
          <w:p w:rsidR="00DF3AF3" w:rsidRPr="00A47987" w:rsidRDefault="00DF3AF3">
            <w:pPr>
              <w:pStyle w:val="ConsPlusNormal"/>
              <w:rPr>
                <w:rFonts w:ascii="Times New Roman" w:hAnsi="Times New Roman" w:cs="Times New Roman"/>
              </w:rPr>
            </w:pPr>
          </w:p>
        </w:tc>
        <w:tc>
          <w:tcPr>
            <w:tcW w:w="1757" w:type="dxa"/>
          </w:tcPr>
          <w:p w:rsidR="00DF3AF3" w:rsidRPr="00A47987" w:rsidRDefault="00DF3AF3">
            <w:pPr>
              <w:pStyle w:val="ConsPlusNormal"/>
              <w:rPr>
                <w:rFonts w:ascii="Times New Roman" w:hAnsi="Times New Roman" w:cs="Times New Roman"/>
              </w:rPr>
            </w:pPr>
          </w:p>
        </w:tc>
        <w:tc>
          <w:tcPr>
            <w:tcW w:w="1174" w:type="dxa"/>
          </w:tcPr>
          <w:p w:rsidR="00DF3AF3" w:rsidRPr="00A47987" w:rsidRDefault="00DF3AF3">
            <w:pPr>
              <w:pStyle w:val="ConsPlusNormal"/>
              <w:rPr>
                <w:rFonts w:ascii="Times New Roman" w:hAnsi="Times New Roman" w:cs="Times New Roman"/>
              </w:rPr>
            </w:pPr>
          </w:p>
        </w:tc>
        <w:tc>
          <w:tcPr>
            <w:tcW w:w="1526" w:type="dxa"/>
          </w:tcPr>
          <w:p w:rsidR="00DF3AF3" w:rsidRPr="00A47987" w:rsidRDefault="00DF3AF3">
            <w:pPr>
              <w:pStyle w:val="ConsPlusNormal"/>
              <w:rPr>
                <w:rFonts w:ascii="Times New Roman" w:hAnsi="Times New Roman" w:cs="Times New Roman"/>
              </w:rPr>
            </w:pPr>
          </w:p>
        </w:tc>
        <w:tc>
          <w:tcPr>
            <w:tcW w:w="1555"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(уполномоченное лицо) _______________ ____________ ________________________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Ответственный исполнитель _____________ ___________ 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(телефон)</w:t>
      </w:r>
    </w:p>
    <w:p w:rsidR="00DF3AF3" w:rsidRPr="0024547B" w:rsidRDefault="00DF3AF3">
      <w:pPr>
        <w:pStyle w:val="ConsPlusNormal"/>
        <w:rPr>
          <w:rFonts w:ascii="Times New Roman" w:hAnsi="Times New Roman" w:cs="Times New Roman"/>
        </w:rPr>
        <w:sectPr w:rsidR="00DF3AF3" w:rsidRPr="0024547B">
          <w:pgSz w:w="16838" w:h="11905" w:orient="landscape"/>
          <w:pgMar w:top="1701" w:right="397" w:bottom="850" w:left="397" w:header="0" w:footer="0" w:gutter="0"/>
          <w:cols w:space="720"/>
          <w:titlePg/>
        </w:sect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right"/>
        <w:outlineLvl w:val="1"/>
        <w:rPr>
          <w:rFonts w:ascii="Times New Roman" w:hAnsi="Times New Roman" w:cs="Times New Roman"/>
          <w:sz w:val="18"/>
          <w:szCs w:val="18"/>
        </w:rPr>
      </w:pPr>
      <w:r w:rsidRPr="0024547B">
        <w:rPr>
          <w:rFonts w:ascii="Times New Roman" w:hAnsi="Times New Roman" w:cs="Times New Roman"/>
          <w:sz w:val="18"/>
          <w:szCs w:val="18"/>
        </w:rPr>
        <w:t>Приложение N 9</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585B26">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center"/>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68" w:name="P2037"/>
      <w:bookmarkEnd w:id="68"/>
      <w:r w:rsidRPr="0024547B">
        <w:rPr>
          <w:rFonts w:ascii="Times New Roman" w:hAnsi="Times New Roman" w:cs="Times New Roman"/>
        </w:rPr>
        <w:t xml:space="preserve">                               РАЗРЕШЕНИЕ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УЧАСТНИКУ КАЗНАЧЕЙСКОГО СОПРОВОЖДЕНИЯ НА УТВЕРЖДЕНИЕ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СВЕДЕНИЙ ОБ ОПЕРАЦИЯХ С ЦЕЛЕВЫМИ СРЕДСТВАМИ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НА 20__ ГОД И ПЛАНОВЫЙ ПЕРИОД 20__ - 20__ ГОДОВ</w:t>
      </w:r>
    </w:p>
    <w:p w:rsidR="00DF3AF3" w:rsidRPr="0024547B" w:rsidRDefault="00DF3AF3">
      <w:pPr>
        <w:pStyle w:val="ConsPlusNormal"/>
        <w:jc w:val="center"/>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2438"/>
        <w:gridCol w:w="3231"/>
        <w:gridCol w:w="1928"/>
        <w:gridCol w:w="1417"/>
      </w:tblGrid>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от "__" _________ 20__ г.</w:t>
            </w:r>
          </w:p>
        </w:tc>
        <w:tc>
          <w:tcPr>
            <w:tcW w:w="1928" w:type="dxa"/>
            <w:tcBorders>
              <w:top w:val="nil"/>
              <w:left w:val="nil"/>
              <w:bottom w:val="nil"/>
              <w:right w:val="nil"/>
            </w:tcBorders>
            <w:vAlign w:val="bottom"/>
          </w:tcPr>
          <w:p w:rsidR="00DF3AF3" w:rsidRPr="00A47987" w:rsidRDefault="00DF3AF3">
            <w:pPr>
              <w:pStyle w:val="ConsPlusNormal"/>
              <w:rPr>
                <w:rFonts w:ascii="Times New Roman" w:hAnsi="Times New Roman" w:cs="Times New Roman"/>
              </w:rPr>
            </w:pPr>
          </w:p>
        </w:tc>
        <w:tc>
          <w:tcPr>
            <w:tcW w:w="1417" w:type="dxa"/>
            <w:tcBorders>
              <w:top w:val="nil"/>
              <w:left w:val="nil"/>
              <w:bottom w:val="single" w:sz="4" w:space="0" w:color="auto"/>
              <w:right w:val="nil"/>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От кого:</w:t>
            </w: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 xml:space="preserve">по Сводному реестру </w:t>
            </w:r>
            <w:hyperlink w:anchor="P2114">
              <w:r w:rsidRPr="00A47987">
                <w:rPr>
                  <w:rFonts w:ascii="Times New Roman" w:hAnsi="Times New Roman" w:cs="Times New Roman"/>
                  <w:color w:val="0000FF"/>
                </w:rPr>
                <w:t>&lt;1&gt;</w:t>
              </w:r>
            </w:hyperlink>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val="restart"/>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vMerge w:val="restart"/>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ИНН</w:t>
            </w:r>
          </w:p>
        </w:tc>
        <w:tc>
          <w:tcPr>
            <w:tcW w:w="1417" w:type="dxa"/>
            <w:vMerge w:val="restart"/>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single" w:sz="4" w:space="0" w:color="auto"/>
          </w:tblBorders>
        </w:tblPrEx>
        <w:trPr>
          <w:trHeight w:val="269"/>
        </w:trPr>
        <w:tc>
          <w:tcPr>
            <w:tcW w:w="2438" w:type="dxa"/>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муниципального заказчика (заказчика), получателя бюджетных средств</w:t>
            </w: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2438" w:type="dxa"/>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 xml:space="preserve">КПП </w:t>
            </w:r>
            <w:hyperlink w:anchor="P2114">
              <w:r w:rsidRPr="00A47987">
                <w:rPr>
                  <w:rFonts w:ascii="Times New Roman" w:hAnsi="Times New Roman" w:cs="Times New Roman"/>
                  <w:color w:val="0000FF"/>
                </w:rPr>
                <w:t>&lt;1&gt;</w:t>
              </w:r>
            </w:hyperlink>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Кому:</w:t>
            </w:r>
          </w:p>
        </w:tc>
        <w:tc>
          <w:tcPr>
            <w:tcW w:w="3231" w:type="dxa"/>
            <w:tcBorders>
              <w:top w:val="single" w:sz="4" w:space="0" w:color="auto"/>
              <w:left w:val="nil"/>
              <w:bottom w:val="nil"/>
              <w:right w:val="nil"/>
            </w:tcBorders>
            <w:vAlign w:val="bottom"/>
          </w:tcPr>
          <w:p w:rsidR="00DF3AF3" w:rsidRPr="00A47987" w:rsidRDefault="00DF3AF3">
            <w:pPr>
              <w:pStyle w:val="ConsPlusNormal"/>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 xml:space="preserve">по Сводному реестру </w:t>
            </w:r>
            <w:hyperlink w:anchor="P2114">
              <w:r w:rsidRPr="00A47987">
                <w:rPr>
                  <w:rFonts w:ascii="Times New Roman" w:hAnsi="Times New Roman" w:cs="Times New Roman"/>
                  <w:color w:val="0000FF"/>
                </w:rPr>
                <w:t>&lt;1&gt;</w:t>
              </w:r>
            </w:hyperlink>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ИНН</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Наименование участника казначейского сопровождения</w:t>
            </w:r>
          </w:p>
        </w:tc>
        <w:tc>
          <w:tcPr>
            <w:tcW w:w="3231" w:type="dxa"/>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 xml:space="preserve">КПП </w:t>
            </w:r>
            <w:hyperlink w:anchor="P2114">
              <w:r w:rsidRPr="00A47987">
                <w:rPr>
                  <w:rFonts w:ascii="Times New Roman" w:hAnsi="Times New Roman" w:cs="Times New Roman"/>
                  <w:color w:val="0000FF"/>
                </w:rPr>
                <w:t>&lt;1&gt;</w:t>
              </w:r>
            </w:hyperlink>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blPrEx>
          <w:tblBorders>
            <w:right w:val="single" w:sz="4" w:space="0" w:color="auto"/>
          </w:tblBorders>
        </w:tblPrEx>
        <w:tc>
          <w:tcPr>
            <w:tcW w:w="2438"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r w:rsidRPr="00A47987">
              <w:rPr>
                <w:rFonts w:ascii="Times New Roman" w:hAnsi="Times New Roman" w:cs="Times New Roman"/>
              </w:rPr>
              <w:t>Документ, обосновывающий обязательство</w:t>
            </w:r>
          </w:p>
        </w:tc>
        <w:tc>
          <w:tcPr>
            <w:tcW w:w="3231" w:type="dxa"/>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Идентификатор</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center"/>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В  соответствии  с  </w:t>
      </w:r>
      <w:hyperlink w:anchor="P85">
        <w:r w:rsidRPr="0024547B">
          <w:rPr>
            <w:rFonts w:ascii="Times New Roman" w:hAnsi="Times New Roman" w:cs="Times New Roman"/>
            <w:color w:val="0000FF"/>
          </w:rPr>
          <w:t>пунктом  6.2</w:t>
        </w:r>
      </w:hyperlink>
      <w:r w:rsidRPr="0024547B">
        <w:rPr>
          <w:rFonts w:ascii="Times New Roman" w:hAnsi="Times New Roman" w:cs="Times New Roman"/>
        </w:rPr>
        <w:t xml:space="preserve">  Порядка  санкционирования операций со</w:t>
      </w:r>
      <w:r>
        <w:rPr>
          <w:rFonts w:ascii="Times New Roman" w:hAnsi="Times New Roman" w:cs="Times New Roman"/>
        </w:rPr>
        <w:t xml:space="preserve"> </w:t>
      </w:r>
      <w:r w:rsidRPr="0024547B">
        <w:rPr>
          <w:rFonts w:ascii="Times New Roman" w:hAnsi="Times New Roman" w:cs="Times New Roman"/>
        </w:rPr>
        <w:t>средствами  участников  казначейского сопровождения, источником финансового</w:t>
      </w:r>
      <w:r>
        <w:rPr>
          <w:rFonts w:ascii="Times New Roman" w:hAnsi="Times New Roman" w:cs="Times New Roman"/>
        </w:rPr>
        <w:t xml:space="preserve"> </w:t>
      </w:r>
      <w:r w:rsidRPr="0024547B">
        <w:rPr>
          <w:rFonts w:ascii="Times New Roman" w:hAnsi="Times New Roman" w:cs="Times New Roman"/>
        </w:rPr>
        <w:t xml:space="preserve">обеспечения  которых  являются  средства  бюджета </w:t>
      </w:r>
      <w:r>
        <w:rPr>
          <w:rFonts w:ascii="Times New Roman" w:hAnsi="Times New Roman" w:cs="Times New Roman"/>
        </w:rPr>
        <w:t>городского поселения город Дюртюли муниципального района Дюртюлинский район</w:t>
      </w:r>
      <w:r w:rsidRPr="0024547B">
        <w:rPr>
          <w:rFonts w:ascii="Times New Roman" w:hAnsi="Times New Roman" w:cs="Times New Roman"/>
        </w:rPr>
        <w:t xml:space="preserve"> Республики Башкортостан, разрешаю</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___________________________________________________________________________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(полное наименование участника казначейского сопровождения)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утверждать  Сведения  об  операциях  с  целевыми  средствами  на 20__ год 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плановый период 20__ - 20__ годов</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по _________________________________________________ на срок 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(указываются реквизиты документа, обосновывающего</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обязательство: вид, номер, дата)</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(уполномоченное лицо)   _____________   _________   _______________________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"__" __________ 20__ г.</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(дата подписания)</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w:t>
      </w:r>
    </w:p>
    <w:p w:rsidR="00DF3AF3" w:rsidRPr="0024547B" w:rsidRDefault="00DF3AF3">
      <w:pPr>
        <w:pStyle w:val="ConsPlusNonformat"/>
        <w:jc w:val="both"/>
        <w:rPr>
          <w:rFonts w:ascii="Times New Roman" w:hAnsi="Times New Roman" w:cs="Times New Roman"/>
        </w:rPr>
      </w:pPr>
      <w:bookmarkStart w:id="69" w:name="P2114"/>
      <w:bookmarkEnd w:id="69"/>
      <w:r w:rsidRPr="0024547B">
        <w:rPr>
          <w:rFonts w:ascii="Times New Roman" w:hAnsi="Times New Roman" w:cs="Times New Roman"/>
        </w:rPr>
        <w:t xml:space="preserve">    &lt;1&gt; Указывается при наличии.</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Default="00DF3AF3">
      <w:pPr>
        <w:pStyle w:val="ConsPlusNormal"/>
        <w:jc w:val="right"/>
        <w:outlineLvl w:val="1"/>
        <w:rPr>
          <w:rFonts w:ascii="Times New Roman" w:hAnsi="Times New Roman" w:cs="Times New Roman"/>
          <w:sz w:val="18"/>
          <w:szCs w:val="18"/>
        </w:rPr>
      </w:pPr>
    </w:p>
    <w:p w:rsidR="00DF3AF3" w:rsidRPr="0024547B" w:rsidRDefault="00DF3AF3">
      <w:pPr>
        <w:pStyle w:val="ConsPlusNormal"/>
        <w:jc w:val="right"/>
        <w:outlineLvl w:val="1"/>
        <w:rPr>
          <w:rFonts w:ascii="Times New Roman" w:hAnsi="Times New Roman" w:cs="Times New Roman"/>
          <w:sz w:val="18"/>
          <w:szCs w:val="18"/>
        </w:rPr>
      </w:pPr>
      <w:r w:rsidRPr="0024547B">
        <w:rPr>
          <w:rFonts w:ascii="Times New Roman" w:hAnsi="Times New Roman" w:cs="Times New Roman"/>
          <w:sz w:val="18"/>
          <w:szCs w:val="18"/>
        </w:rPr>
        <w:t>Приложение N 10</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70" w:name="P2131"/>
      <w:bookmarkEnd w:id="70"/>
      <w:r w:rsidRPr="0024547B">
        <w:rPr>
          <w:rFonts w:ascii="Times New Roman" w:hAnsi="Times New Roman" w:cs="Times New Roman"/>
        </w:rPr>
        <w:t xml:space="preserve">                                УВЕДОМЛЕНИЕ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 ЗАПРЕТЕ (ОБ ОТКАЗЕ) ОСУЩЕСТВЛЕНИЯ ОПЕРАЦИЙ НА ЛИЦЕВОМ СЧЕТЕ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(ОБ ОТМЕНЕ ЗАПРЕТА (ОТКАЗА) ОСУЩЕСТВЛЕНИЯ ОПЕРАЦИЙ НА ЛИЦЕВОМ СЧЕТЕ)</w:t>
      </w:r>
    </w:p>
    <w:p w:rsidR="00DF3AF3" w:rsidRPr="0024547B" w:rsidRDefault="00DF3AF3">
      <w:pPr>
        <w:pStyle w:val="ConsPlusNormal"/>
        <w:jc w:val="both"/>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2438"/>
        <w:gridCol w:w="3231"/>
        <w:gridCol w:w="1928"/>
        <w:gridCol w:w="1417"/>
      </w:tblGrid>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от "__" _________ 20__ г.</w:t>
            </w: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От кого:</w:t>
            </w: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vMerge w:val="restart"/>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ОКПО</w:t>
            </w:r>
          </w:p>
        </w:tc>
        <w:tc>
          <w:tcPr>
            <w:tcW w:w="1417" w:type="dxa"/>
            <w:vMerge w:val="restart"/>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финансового органа</w:t>
            </w:r>
          </w:p>
        </w:tc>
        <w:tc>
          <w:tcPr>
            <w:tcW w:w="3231" w:type="dxa"/>
            <w:vMerge w:val="restart"/>
            <w:tcBorders>
              <w:top w:val="nil"/>
              <w:left w:val="nil"/>
              <w:bottom w:val="single" w:sz="4" w:space="0" w:color="auto"/>
              <w:right w:val="nil"/>
            </w:tcBorders>
            <w:vAlign w:val="bottom"/>
          </w:tcPr>
          <w:p w:rsidR="00DF3AF3" w:rsidRPr="00A47987" w:rsidRDefault="00DF3AF3">
            <w:pPr>
              <w:pStyle w:val="ConsPlusNormal"/>
              <w:jc w:val="center"/>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Кому:</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tcPr>
          <w:p w:rsidR="00DF3AF3" w:rsidRPr="00A47987" w:rsidRDefault="00DF3AF3">
            <w:pPr>
              <w:pStyle w:val="ConsPlusNormal"/>
              <w:jc w:val="both"/>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rsidP="0024547B">
            <w:pPr>
              <w:pStyle w:val="ConsPlusNormal"/>
              <w:rPr>
                <w:rFonts w:ascii="Times New Roman" w:hAnsi="Times New Roman" w:cs="Times New Roman"/>
              </w:rPr>
            </w:pPr>
            <w:r w:rsidRPr="00A47987">
              <w:rPr>
                <w:rFonts w:ascii="Times New Roman" w:hAnsi="Times New Roman" w:cs="Times New Roman"/>
              </w:rPr>
              <w:t>Наименование муниципального заказчика (заказчика), получателя бюджетных средств</w:t>
            </w: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участника казначейского сопровождения</w:t>
            </w:r>
          </w:p>
        </w:tc>
        <w:tc>
          <w:tcPr>
            <w:tcW w:w="3231" w:type="dxa"/>
            <w:vMerge w:val="restart"/>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vMerge w:val="restart"/>
            <w:tcBorders>
              <w:top w:val="nil"/>
              <w:left w:val="nil"/>
              <w:bottom w:val="nil"/>
              <w:right w:val="single" w:sz="4" w:space="0" w:color="auto"/>
            </w:tcBorders>
          </w:tcPr>
          <w:p w:rsidR="00DF3AF3" w:rsidRPr="00A47987" w:rsidRDefault="00DF3AF3">
            <w:pPr>
              <w:pStyle w:val="ConsPlusNormal"/>
              <w:jc w:val="right"/>
              <w:rPr>
                <w:rFonts w:ascii="Times New Roman" w:hAnsi="Times New Roman" w:cs="Times New Roman"/>
              </w:rPr>
            </w:pPr>
          </w:p>
        </w:tc>
        <w:tc>
          <w:tcPr>
            <w:tcW w:w="1417" w:type="dxa"/>
            <w:vMerge w:val="restart"/>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ОКЕИ</w:t>
            </w: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hyperlink r:id="rId39">
              <w:r w:rsidRPr="00A47987">
                <w:rPr>
                  <w:rFonts w:ascii="Times New Roman" w:hAnsi="Times New Roman" w:cs="Times New Roman"/>
                  <w:color w:val="0000FF"/>
                </w:rPr>
                <w:t>383</w:t>
              </w:r>
            </w:hyperlink>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(уполномоченное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Ответственный</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исполнитель     _____________ _________ _____________________ 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  (телефон)</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right"/>
        <w:outlineLvl w:val="1"/>
        <w:rPr>
          <w:rFonts w:ascii="Times New Roman" w:hAnsi="Times New Roman" w:cs="Times New Roman"/>
          <w:sz w:val="18"/>
          <w:szCs w:val="18"/>
        </w:rPr>
      </w:pPr>
      <w:r w:rsidRPr="0024547B">
        <w:rPr>
          <w:rFonts w:ascii="Times New Roman" w:hAnsi="Times New Roman" w:cs="Times New Roman"/>
          <w:sz w:val="18"/>
          <w:szCs w:val="18"/>
        </w:rPr>
        <w:t>Приложение N 11</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71" w:name="P2204"/>
      <w:bookmarkEnd w:id="71"/>
      <w:r w:rsidRPr="0024547B">
        <w:rPr>
          <w:rFonts w:ascii="Times New Roman" w:hAnsi="Times New Roman" w:cs="Times New Roman"/>
        </w:rPr>
        <w:t xml:space="preserve">                                УВЕДОМЛЕНИЕ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 ПРИОСТАНОВЛЕНИИ ОПЕРАЦИИ НА ЛИЦЕВОМ СЧЕТЕ</w:t>
      </w:r>
    </w:p>
    <w:p w:rsidR="00DF3AF3" w:rsidRPr="0024547B" w:rsidRDefault="00DF3AF3">
      <w:pPr>
        <w:pStyle w:val="ConsPlusNormal"/>
        <w:jc w:val="both"/>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2438"/>
        <w:gridCol w:w="3231"/>
        <w:gridCol w:w="1928"/>
        <w:gridCol w:w="1417"/>
      </w:tblGrid>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от "__" _________ 20__ г.</w:t>
            </w: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От кого:</w:t>
            </w: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ОКПО</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финансового органа</w:t>
            </w:r>
          </w:p>
        </w:tc>
        <w:tc>
          <w:tcPr>
            <w:tcW w:w="3231" w:type="dxa"/>
            <w:tcBorders>
              <w:top w:val="nil"/>
              <w:left w:val="nil"/>
              <w:bottom w:val="single" w:sz="4" w:space="0" w:color="auto"/>
              <w:right w:val="nil"/>
            </w:tcBorders>
            <w:vAlign w:val="bottom"/>
          </w:tcPr>
          <w:p w:rsidR="00DF3AF3" w:rsidRPr="00A47987" w:rsidRDefault="00DF3AF3">
            <w:pPr>
              <w:pStyle w:val="ConsPlusNormal"/>
              <w:jc w:val="center"/>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Кому:</w:t>
            </w:r>
          </w:p>
        </w:tc>
        <w:tc>
          <w:tcPr>
            <w:tcW w:w="3231" w:type="dxa"/>
            <w:vMerge w:val="restart"/>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vMerge w:val="restart"/>
            <w:tcBorders>
              <w:top w:val="nil"/>
              <w:left w:val="nil"/>
              <w:bottom w:val="nil"/>
              <w:right w:val="single" w:sz="4" w:space="0" w:color="auto"/>
            </w:tcBorders>
            <w:vAlign w:val="bottom"/>
          </w:tcPr>
          <w:p w:rsidR="00DF3AF3" w:rsidRPr="00A47987" w:rsidRDefault="00DF3AF3">
            <w:pPr>
              <w:pStyle w:val="ConsPlusNormal"/>
              <w:jc w:val="both"/>
              <w:rPr>
                <w:rFonts w:ascii="Times New Roman" w:hAnsi="Times New Roman" w:cs="Times New Roman"/>
              </w:rPr>
            </w:pPr>
          </w:p>
        </w:tc>
        <w:tc>
          <w:tcPr>
            <w:tcW w:w="1417" w:type="dxa"/>
            <w:vMerge w:val="restart"/>
            <w:tcBorders>
              <w:top w:val="single" w:sz="4" w:space="0" w:color="auto"/>
              <w:left w:val="single" w:sz="4" w:space="0" w:color="auto"/>
              <w:bottom w:val="single" w:sz="4" w:space="0" w:color="auto"/>
            </w:tcBorders>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top w:val="single" w:sz="4" w:space="0" w:color="auto"/>
              <w:left w:val="nil"/>
              <w:bottom w:val="nil"/>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rsidP="0024547B">
            <w:pPr>
              <w:pStyle w:val="ConsPlusNormal"/>
              <w:rPr>
                <w:rFonts w:ascii="Times New Roman" w:hAnsi="Times New Roman" w:cs="Times New Roman"/>
              </w:rPr>
            </w:pPr>
            <w:r w:rsidRPr="00A47987">
              <w:rPr>
                <w:rFonts w:ascii="Times New Roman" w:hAnsi="Times New Roman" w:cs="Times New Roman"/>
              </w:rPr>
              <w:t>Наименование муниципального заказчика (заказчика), получателя бюджетных средств</w:t>
            </w:r>
          </w:p>
        </w:tc>
        <w:tc>
          <w:tcPr>
            <w:tcW w:w="3231" w:type="dxa"/>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insideH w:val="single" w:sz="4" w:space="0" w:color="auto"/>
          </w:tblBorders>
        </w:tblPrEx>
        <w:tc>
          <w:tcPr>
            <w:tcW w:w="2438" w:type="dxa"/>
            <w:vMerge w:val="restart"/>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участника казначейского сопровождения</w:t>
            </w:r>
          </w:p>
        </w:tc>
        <w:tc>
          <w:tcPr>
            <w:tcW w:w="3231" w:type="dxa"/>
            <w:vMerge w:val="restart"/>
            <w:tcBorders>
              <w:left w:val="nil"/>
              <w:right w:val="nil"/>
            </w:tcBorders>
          </w:tcPr>
          <w:p w:rsidR="00DF3AF3" w:rsidRPr="00A47987" w:rsidRDefault="00DF3AF3">
            <w:pPr>
              <w:pStyle w:val="ConsPlusNormal"/>
              <w:jc w:val="both"/>
              <w:rPr>
                <w:rFonts w:ascii="Times New Roman" w:hAnsi="Times New Roman" w:cs="Times New Roman"/>
              </w:rPr>
            </w:pPr>
          </w:p>
        </w:tc>
        <w:tc>
          <w:tcPr>
            <w:tcW w:w="1928" w:type="dxa"/>
            <w:vMerge w:val="restart"/>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left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insideH w:val="single" w:sz="4" w:space="0" w:color="auto"/>
          </w:tblBorders>
        </w:tblPrEx>
        <w:tc>
          <w:tcPr>
            <w:tcW w:w="2438" w:type="dxa"/>
            <w:vMerge/>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left w:val="nil"/>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tcBorders>
              <w:left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bottom"/>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ОКЕИ</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hyperlink r:id="rId40">
              <w:r w:rsidRPr="00A47987">
                <w:rPr>
                  <w:rFonts w:ascii="Times New Roman" w:hAnsi="Times New Roman" w:cs="Times New Roman"/>
                  <w:color w:val="0000FF"/>
                </w:rPr>
                <w:t>383</w:t>
              </w:r>
            </w:hyperlink>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rPr>
          <w:rFonts w:ascii="Times New Roman" w:hAnsi="Times New Roman" w:cs="Times New Roman"/>
        </w:rPr>
        <w:sectPr w:rsidR="00DF3AF3" w:rsidRPr="0024547B">
          <w:pgSz w:w="11905" w:h="16838"/>
          <w:pgMar w:top="1134" w:right="850" w:bottom="1134" w:left="1701" w:header="0" w:footer="0" w:gutter="0"/>
          <w:cols w:space="720"/>
          <w:titlePg/>
        </w:sect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150"/>
        <w:gridCol w:w="1133"/>
        <w:gridCol w:w="840"/>
        <w:gridCol w:w="845"/>
        <w:gridCol w:w="1032"/>
        <w:gridCol w:w="850"/>
        <w:gridCol w:w="946"/>
        <w:gridCol w:w="1134"/>
        <w:gridCol w:w="1295"/>
      </w:tblGrid>
      <w:tr w:rsidR="00DF3AF3" w:rsidRPr="0024547B">
        <w:tc>
          <w:tcPr>
            <w:tcW w:w="51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2150"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Идентификатор государственного (муниципального) контракта/договора (соглашения)</w:t>
            </w:r>
          </w:p>
        </w:tc>
        <w:tc>
          <w:tcPr>
            <w:tcW w:w="5646" w:type="dxa"/>
            <w:gridSpan w:val="6"/>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Содержание операции</w:t>
            </w:r>
          </w:p>
        </w:tc>
        <w:tc>
          <w:tcPr>
            <w:tcW w:w="1134"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Причина приостановления операции</w:t>
            </w:r>
          </w:p>
        </w:tc>
        <w:tc>
          <w:tcPr>
            <w:tcW w:w="1295" w:type="dxa"/>
            <w:vMerge w:val="restart"/>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 окончания приостановления операции</w:t>
            </w:r>
          </w:p>
        </w:tc>
      </w:tr>
      <w:tr w:rsidR="00DF3AF3" w:rsidRPr="0024547B">
        <w:tc>
          <w:tcPr>
            <w:tcW w:w="510" w:type="dxa"/>
            <w:vMerge/>
          </w:tcPr>
          <w:p w:rsidR="00DF3AF3" w:rsidRPr="00A47987" w:rsidRDefault="00DF3AF3">
            <w:pPr>
              <w:pStyle w:val="ConsPlusNormal"/>
              <w:rPr>
                <w:rFonts w:ascii="Times New Roman" w:hAnsi="Times New Roman" w:cs="Times New Roman"/>
              </w:rPr>
            </w:pPr>
          </w:p>
        </w:tc>
        <w:tc>
          <w:tcPr>
            <w:tcW w:w="2150" w:type="dxa"/>
            <w:vMerge/>
          </w:tcPr>
          <w:p w:rsidR="00DF3AF3" w:rsidRPr="00A47987" w:rsidRDefault="00DF3AF3">
            <w:pPr>
              <w:pStyle w:val="ConsPlusNormal"/>
              <w:rPr>
                <w:rFonts w:ascii="Times New Roman" w:hAnsi="Times New Roman" w:cs="Times New Roman"/>
              </w:rPr>
            </w:pPr>
          </w:p>
        </w:tc>
        <w:tc>
          <w:tcPr>
            <w:tcW w:w="113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получателя</w:t>
            </w:r>
          </w:p>
        </w:tc>
        <w:tc>
          <w:tcPr>
            <w:tcW w:w="84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ИНН получателя</w:t>
            </w:r>
          </w:p>
        </w:tc>
        <w:tc>
          <w:tcPr>
            <w:tcW w:w="84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КПП получателя</w:t>
            </w:r>
          </w:p>
        </w:tc>
        <w:tc>
          <w:tcPr>
            <w:tcW w:w="1032"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номер, дата распоряжения о совершении казначейских платежей</w:t>
            </w:r>
          </w:p>
        </w:tc>
        <w:tc>
          <w:tcPr>
            <w:tcW w:w="85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w:t>
            </w:r>
          </w:p>
        </w:tc>
        <w:tc>
          <w:tcPr>
            <w:tcW w:w="946"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назначение платежа</w:t>
            </w:r>
          </w:p>
        </w:tc>
        <w:tc>
          <w:tcPr>
            <w:tcW w:w="1134" w:type="dxa"/>
            <w:vMerge/>
          </w:tcPr>
          <w:p w:rsidR="00DF3AF3" w:rsidRPr="00A47987" w:rsidRDefault="00DF3AF3">
            <w:pPr>
              <w:pStyle w:val="ConsPlusNormal"/>
              <w:rPr>
                <w:rFonts w:ascii="Times New Roman" w:hAnsi="Times New Roman" w:cs="Times New Roman"/>
              </w:rPr>
            </w:pPr>
          </w:p>
        </w:tc>
        <w:tc>
          <w:tcPr>
            <w:tcW w:w="1295" w:type="dxa"/>
            <w:vMerge/>
          </w:tcPr>
          <w:p w:rsidR="00DF3AF3" w:rsidRPr="00A47987" w:rsidRDefault="00DF3AF3">
            <w:pPr>
              <w:pStyle w:val="ConsPlusNormal"/>
              <w:rPr>
                <w:rFonts w:ascii="Times New Roman" w:hAnsi="Times New Roman" w:cs="Times New Roman"/>
              </w:rPr>
            </w:pPr>
          </w:p>
        </w:tc>
      </w:tr>
      <w:tr w:rsidR="00DF3AF3" w:rsidRPr="0024547B">
        <w:tc>
          <w:tcPr>
            <w:tcW w:w="51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15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113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84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84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1032"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85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946"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113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1295"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r>
      <w:tr w:rsidR="00DF3AF3" w:rsidRPr="0024547B">
        <w:tc>
          <w:tcPr>
            <w:tcW w:w="510" w:type="dxa"/>
          </w:tcPr>
          <w:p w:rsidR="00DF3AF3" w:rsidRPr="00A47987" w:rsidRDefault="00DF3AF3">
            <w:pPr>
              <w:pStyle w:val="ConsPlusNormal"/>
              <w:rPr>
                <w:rFonts w:ascii="Times New Roman" w:hAnsi="Times New Roman" w:cs="Times New Roman"/>
              </w:rPr>
            </w:pPr>
          </w:p>
        </w:tc>
        <w:tc>
          <w:tcPr>
            <w:tcW w:w="2150" w:type="dxa"/>
          </w:tcPr>
          <w:p w:rsidR="00DF3AF3" w:rsidRPr="00A47987" w:rsidRDefault="00DF3AF3">
            <w:pPr>
              <w:pStyle w:val="ConsPlusNormal"/>
              <w:rPr>
                <w:rFonts w:ascii="Times New Roman" w:hAnsi="Times New Roman" w:cs="Times New Roman"/>
              </w:rPr>
            </w:pPr>
          </w:p>
        </w:tc>
        <w:tc>
          <w:tcPr>
            <w:tcW w:w="1133" w:type="dxa"/>
          </w:tcPr>
          <w:p w:rsidR="00DF3AF3" w:rsidRPr="00A47987" w:rsidRDefault="00DF3AF3">
            <w:pPr>
              <w:pStyle w:val="ConsPlusNormal"/>
              <w:rPr>
                <w:rFonts w:ascii="Times New Roman" w:hAnsi="Times New Roman" w:cs="Times New Roman"/>
              </w:rPr>
            </w:pPr>
          </w:p>
        </w:tc>
        <w:tc>
          <w:tcPr>
            <w:tcW w:w="840" w:type="dxa"/>
          </w:tcPr>
          <w:p w:rsidR="00DF3AF3" w:rsidRPr="00A47987" w:rsidRDefault="00DF3AF3">
            <w:pPr>
              <w:pStyle w:val="ConsPlusNormal"/>
              <w:rPr>
                <w:rFonts w:ascii="Times New Roman" w:hAnsi="Times New Roman" w:cs="Times New Roman"/>
              </w:rPr>
            </w:pPr>
          </w:p>
        </w:tc>
        <w:tc>
          <w:tcPr>
            <w:tcW w:w="845" w:type="dxa"/>
          </w:tcPr>
          <w:p w:rsidR="00DF3AF3" w:rsidRPr="00A47987" w:rsidRDefault="00DF3AF3">
            <w:pPr>
              <w:pStyle w:val="ConsPlusNormal"/>
              <w:rPr>
                <w:rFonts w:ascii="Times New Roman" w:hAnsi="Times New Roman" w:cs="Times New Roman"/>
              </w:rPr>
            </w:pPr>
          </w:p>
        </w:tc>
        <w:tc>
          <w:tcPr>
            <w:tcW w:w="1032" w:type="dxa"/>
          </w:tcPr>
          <w:p w:rsidR="00DF3AF3" w:rsidRPr="00A47987" w:rsidRDefault="00DF3AF3">
            <w:pPr>
              <w:pStyle w:val="ConsPlusNormal"/>
              <w:rPr>
                <w:rFonts w:ascii="Times New Roman" w:hAnsi="Times New Roman" w:cs="Times New Roman"/>
              </w:rPr>
            </w:pPr>
          </w:p>
        </w:tc>
        <w:tc>
          <w:tcPr>
            <w:tcW w:w="850" w:type="dxa"/>
          </w:tcPr>
          <w:p w:rsidR="00DF3AF3" w:rsidRPr="00A47987" w:rsidRDefault="00DF3AF3">
            <w:pPr>
              <w:pStyle w:val="ConsPlusNormal"/>
              <w:rPr>
                <w:rFonts w:ascii="Times New Roman" w:hAnsi="Times New Roman" w:cs="Times New Roman"/>
              </w:rPr>
            </w:pPr>
          </w:p>
        </w:tc>
        <w:tc>
          <w:tcPr>
            <w:tcW w:w="946" w:type="dxa"/>
          </w:tcPr>
          <w:p w:rsidR="00DF3AF3" w:rsidRPr="00A47987" w:rsidRDefault="00DF3AF3">
            <w:pPr>
              <w:pStyle w:val="ConsPlusNormal"/>
              <w:rPr>
                <w:rFonts w:ascii="Times New Roman" w:hAnsi="Times New Roman" w:cs="Times New Roman"/>
              </w:rPr>
            </w:pPr>
          </w:p>
        </w:tc>
        <w:tc>
          <w:tcPr>
            <w:tcW w:w="1134" w:type="dxa"/>
          </w:tcPr>
          <w:p w:rsidR="00DF3AF3" w:rsidRPr="00A47987" w:rsidRDefault="00DF3AF3">
            <w:pPr>
              <w:pStyle w:val="ConsPlusNormal"/>
              <w:rPr>
                <w:rFonts w:ascii="Times New Roman" w:hAnsi="Times New Roman" w:cs="Times New Roman"/>
              </w:rPr>
            </w:pPr>
          </w:p>
        </w:tc>
        <w:tc>
          <w:tcPr>
            <w:tcW w:w="1295"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(уполномоченное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Ответственный</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исполнитель     _____________ _________ _____________________ 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  (телефон)</w:t>
      </w:r>
    </w:p>
    <w:p w:rsidR="00DF3AF3" w:rsidRPr="0024547B" w:rsidRDefault="00DF3AF3">
      <w:pPr>
        <w:pStyle w:val="ConsPlusNormal"/>
        <w:rPr>
          <w:rFonts w:ascii="Times New Roman" w:hAnsi="Times New Roman" w:cs="Times New Roman"/>
        </w:rPr>
        <w:sectPr w:rsidR="00DF3AF3" w:rsidRPr="0024547B">
          <w:pgSz w:w="16838" w:h="11905" w:orient="landscape"/>
          <w:pgMar w:top="1701" w:right="1134" w:bottom="850" w:left="1134" w:header="0" w:footer="0" w:gutter="0"/>
          <w:cols w:space="720"/>
          <w:titlePg/>
        </w:sect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right"/>
        <w:outlineLvl w:val="1"/>
        <w:rPr>
          <w:rFonts w:ascii="Times New Roman" w:hAnsi="Times New Roman" w:cs="Times New Roman"/>
          <w:sz w:val="18"/>
          <w:szCs w:val="18"/>
        </w:rPr>
      </w:pPr>
      <w:r w:rsidRPr="0024547B">
        <w:rPr>
          <w:rFonts w:ascii="Times New Roman" w:hAnsi="Times New Roman" w:cs="Times New Roman"/>
          <w:sz w:val="18"/>
          <w:szCs w:val="18"/>
        </w:rPr>
        <w:t>Приложение N 12</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72" w:name="P2298"/>
      <w:bookmarkEnd w:id="72"/>
      <w:r w:rsidRPr="0024547B">
        <w:rPr>
          <w:rFonts w:ascii="Times New Roman" w:hAnsi="Times New Roman" w:cs="Times New Roman"/>
        </w:rPr>
        <w:t xml:space="preserve">                      ПРЕДУПРЕЖДЕНИЕ (ИНФОРМИРОВАНИЕ)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 НАЛИЧИИ ПРИЗНАКОВ ФИНАНСОВЫХ НАРУШЕНИЙ ПРИ ОСУЩЕСТВЛЕНИИ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ОПЕРАЦИЙ НА ЛИЦЕВЫХ СЧЕТАХ УЧАСТНИКОВ КАЗНАЧЕЙСКОГО СОПРОВОЖДЕНИЯ</w:t>
      </w:r>
    </w:p>
    <w:p w:rsidR="00DF3AF3" w:rsidRPr="0024547B" w:rsidRDefault="00DF3AF3">
      <w:pPr>
        <w:pStyle w:val="ConsPlusNormal"/>
        <w:jc w:val="both"/>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2438"/>
        <w:gridCol w:w="3231"/>
        <w:gridCol w:w="1928"/>
        <w:gridCol w:w="1417"/>
      </w:tblGrid>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от "__" _________ 20__ г.</w:t>
            </w: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ОКПО</w:t>
            </w: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От кого:</w:t>
            </w:r>
          </w:p>
        </w:tc>
        <w:tc>
          <w:tcPr>
            <w:tcW w:w="3231" w:type="dxa"/>
            <w:vMerge w:val="restart"/>
            <w:tcBorders>
              <w:top w:val="nil"/>
              <w:left w:val="nil"/>
              <w:bottom w:val="single" w:sz="4" w:space="0" w:color="auto"/>
              <w:right w:val="nil"/>
            </w:tcBorders>
            <w:vAlign w:val="bottom"/>
          </w:tcPr>
          <w:p w:rsidR="00DF3AF3" w:rsidRPr="00A47987" w:rsidRDefault="00DF3AF3">
            <w:pPr>
              <w:pStyle w:val="ConsPlusNormal"/>
              <w:jc w:val="center"/>
              <w:rPr>
                <w:rFonts w:ascii="Times New Roman" w:hAnsi="Times New Roman" w:cs="Times New Roman"/>
              </w:rPr>
            </w:pPr>
          </w:p>
        </w:tc>
        <w:tc>
          <w:tcPr>
            <w:tcW w:w="1928" w:type="dxa"/>
            <w:vMerge w:val="restart"/>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p>
        </w:tc>
        <w:tc>
          <w:tcPr>
            <w:tcW w:w="1417" w:type="dxa"/>
            <w:vMerge w:val="restart"/>
            <w:tcBorders>
              <w:top w:val="single" w:sz="4" w:space="0" w:color="auto"/>
              <w:left w:val="single" w:sz="4" w:space="0" w:color="auto"/>
              <w:bottom w:val="single" w:sz="4" w:space="0" w:color="auto"/>
            </w:tcBorders>
            <w:vAlign w:val="center"/>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финансового органа</w:t>
            </w: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Кому:</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both"/>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both"/>
              <w:rPr>
                <w:rFonts w:ascii="Times New Roman" w:hAnsi="Times New Roman" w:cs="Times New Roman"/>
              </w:rPr>
            </w:pPr>
          </w:p>
        </w:tc>
        <w:tc>
          <w:tcPr>
            <w:tcW w:w="1417" w:type="dxa"/>
            <w:vMerge w:val="restart"/>
            <w:tcBorders>
              <w:top w:val="single" w:sz="4" w:space="0" w:color="auto"/>
              <w:left w:val="single" w:sz="4" w:space="0" w:color="auto"/>
              <w:bottom w:val="single" w:sz="4" w:space="0" w:color="auto"/>
            </w:tcBorders>
            <w:vAlign w:val="center"/>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rsidP="0024547B">
            <w:pPr>
              <w:pStyle w:val="ConsPlusNormal"/>
              <w:rPr>
                <w:rFonts w:ascii="Times New Roman" w:hAnsi="Times New Roman" w:cs="Times New Roman"/>
              </w:rPr>
            </w:pPr>
            <w:r w:rsidRPr="00A47987">
              <w:rPr>
                <w:rFonts w:ascii="Times New Roman" w:hAnsi="Times New Roman" w:cs="Times New Roman"/>
              </w:rPr>
              <w:t>Наименование муниципального заказчика (заказчика), получателя бюджетных средств</w:t>
            </w:r>
          </w:p>
        </w:tc>
        <w:tc>
          <w:tcPr>
            <w:tcW w:w="3231" w:type="dxa"/>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участника казначейского сопровождения</w:t>
            </w:r>
          </w:p>
        </w:tc>
        <w:tc>
          <w:tcPr>
            <w:tcW w:w="3231" w:type="dxa"/>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ОКЕИ</w:t>
            </w: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hyperlink r:id="rId41">
              <w:r w:rsidRPr="00A47987">
                <w:rPr>
                  <w:rFonts w:ascii="Times New Roman" w:hAnsi="Times New Roman" w:cs="Times New Roman"/>
                  <w:color w:val="0000FF"/>
                </w:rPr>
                <w:t>383</w:t>
              </w:r>
            </w:hyperlink>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rPr>
          <w:rFonts w:ascii="Times New Roman" w:hAnsi="Times New Roman" w:cs="Times New Roman"/>
        </w:rPr>
        <w:sectPr w:rsidR="00DF3AF3" w:rsidRPr="0024547B">
          <w:pgSz w:w="11905" w:h="16838"/>
          <w:pgMar w:top="1134" w:right="850" w:bottom="1134" w:left="1701" w:header="0" w:footer="0" w:gutter="0"/>
          <w:cols w:space="720"/>
          <w:titlePg/>
        </w:sect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150"/>
        <w:gridCol w:w="1133"/>
        <w:gridCol w:w="840"/>
        <w:gridCol w:w="845"/>
        <w:gridCol w:w="1032"/>
        <w:gridCol w:w="850"/>
        <w:gridCol w:w="946"/>
        <w:gridCol w:w="946"/>
        <w:gridCol w:w="946"/>
        <w:gridCol w:w="1295"/>
      </w:tblGrid>
      <w:tr w:rsidR="00DF3AF3" w:rsidRPr="0024547B">
        <w:tc>
          <w:tcPr>
            <w:tcW w:w="510"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2150"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Идентификатор государственного (муниципального) контракта/договора (соглашения)</w:t>
            </w:r>
          </w:p>
        </w:tc>
        <w:tc>
          <w:tcPr>
            <w:tcW w:w="1973" w:type="dxa"/>
            <w:gridSpan w:val="2"/>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Сведения об операциях с целевыми средствами</w:t>
            </w:r>
          </w:p>
        </w:tc>
        <w:tc>
          <w:tcPr>
            <w:tcW w:w="5565" w:type="dxa"/>
            <w:gridSpan w:val="6"/>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Содержание операции</w:t>
            </w:r>
          </w:p>
        </w:tc>
        <w:tc>
          <w:tcPr>
            <w:tcW w:w="1295"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Признак финансового нарушения/причина информирования</w:t>
            </w:r>
          </w:p>
        </w:tc>
      </w:tr>
      <w:tr w:rsidR="00DF3AF3" w:rsidRPr="0024547B">
        <w:tc>
          <w:tcPr>
            <w:tcW w:w="510" w:type="dxa"/>
            <w:vMerge/>
          </w:tcPr>
          <w:p w:rsidR="00DF3AF3" w:rsidRPr="00A47987" w:rsidRDefault="00DF3AF3">
            <w:pPr>
              <w:pStyle w:val="ConsPlusNormal"/>
              <w:rPr>
                <w:rFonts w:ascii="Times New Roman" w:hAnsi="Times New Roman" w:cs="Times New Roman"/>
              </w:rPr>
            </w:pPr>
          </w:p>
        </w:tc>
        <w:tc>
          <w:tcPr>
            <w:tcW w:w="2150" w:type="dxa"/>
            <w:vMerge/>
          </w:tcPr>
          <w:p w:rsidR="00DF3AF3" w:rsidRPr="00A47987" w:rsidRDefault="00DF3AF3">
            <w:pPr>
              <w:pStyle w:val="ConsPlusNormal"/>
              <w:rPr>
                <w:rFonts w:ascii="Times New Roman" w:hAnsi="Times New Roman" w:cs="Times New Roman"/>
              </w:rPr>
            </w:pPr>
          </w:p>
        </w:tc>
        <w:tc>
          <w:tcPr>
            <w:tcW w:w="1133"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дата</w:t>
            </w:r>
          </w:p>
        </w:tc>
        <w:tc>
          <w:tcPr>
            <w:tcW w:w="840"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 выплат</w:t>
            </w:r>
          </w:p>
        </w:tc>
        <w:tc>
          <w:tcPr>
            <w:tcW w:w="2727" w:type="dxa"/>
            <w:gridSpan w:val="3"/>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получатель</w:t>
            </w:r>
          </w:p>
        </w:tc>
        <w:tc>
          <w:tcPr>
            <w:tcW w:w="946"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номер, дата распоряжения о совершении казначейских платежей</w:t>
            </w:r>
          </w:p>
        </w:tc>
        <w:tc>
          <w:tcPr>
            <w:tcW w:w="946"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w:t>
            </w:r>
          </w:p>
        </w:tc>
        <w:tc>
          <w:tcPr>
            <w:tcW w:w="946"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назначение платежа</w:t>
            </w:r>
          </w:p>
        </w:tc>
        <w:tc>
          <w:tcPr>
            <w:tcW w:w="1295" w:type="dxa"/>
            <w:vMerge/>
          </w:tcPr>
          <w:p w:rsidR="00DF3AF3" w:rsidRPr="00A47987" w:rsidRDefault="00DF3AF3">
            <w:pPr>
              <w:pStyle w:val="ConsPlusNormal"/>
              <w:rPr>
                <w:rFonts w:ascii="Times New Roman" w:hAnsi="Times New Roman" w:cs="Times New Roman"/>
              </w:rPr>
            </w:pPr>
          </w:p>
        </w:tc>
      </w:tr>
      <w:tr w:rsidR="00DF3AF3" w:rsidRPr="0024547B">
        <w:tc>
          <w:tcPr>
            <w:tcW w:w="510" w:type="dxa"/>
            <w:vMerge/>
          </w:tcPr>
          <w:p w:rsidR="00DF3AF3" w:rsidRPr="00A47987" w:rsidRDefault="00DF3AF3">
            <w:pPr>
              <w:pStyle w:val="ConsPlusNormal"/>
              <w:rPr>
                <w:rFonts w:ascii="Times New Roman" w:hAnsi="Times New Roman" w:cs="Times New Roman"/>
              </w:rPr>
            </w:pPr>
          </w:p>
        </w:tc>
        <w:tc>
          <w:tcPr>
            <w:tcW w:w="2150" w:type="dxa"/>
            <w:vMerge/>
          </w:tcPr>
          <w:p w:rsidR="00DF3AF3" w:rsidRPr="00A47987" w:rsidRDefault="00DF3AF3">
            <w:pPr>
              <w:pStyle w:val="ConsPlusNormal"/>
              <w:rPr>
                <w:rFonts w:ascii="Times New Roman" w:hAnsi="Times New Roman" w:cs="Times New Roman"/>
              </w:rPr>
            </w:pPr>
          </w:p>
        </w:tc>
        <w:tc>
          <w:tcPr>
            <w:tcW w:w="1133" w:type="dxa"/>
            <w:vMerge/>
          </w:tcPr>
          <w:p w:rsidR="00DF3AF3" w:rsidRPr="00A47987" w:rsidRDefault="00DF3AF3">
            <w:pPr>
              <w:pStyle w:val="ConsPlusNormal"/>
              <w:rPr>
                <w:rFonts w:ascii="Times New Roman" w:hAnsi="Times New Roman" w:cs="Times New Roman"/>
              </w:rPr>
            </w:pPr>
          </w:p>
        </w:tc>
        <w:tc>
          <w:tcPr>
            <w:tcW w:w="840" w:type="dxa"/>
            <w:vMerge/>
          </w:tcPr>
          <w:p w:rsidR="00DF3AF3" w:rsidRPr="00A47987" w:rsidRDefault="00DF3AF3">
            <w:pPr>
              <w:pStyle w:val="ConsPlusNormal"/>
              <w:rPr>
                <w:rFonts w:ascii="Times New Roman" w:hAnsi="Times New Roman" w:cs="Times New Roman"/>
              </w:rPr>
            </w:pPr>
          </w:p>
        </w:tc>
        <w:tc>
          <w:tcPr>
            <w:tcW w:w="84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w:t>
            </w:r>
          </w:p>
        </w:tc>
        <w:tc>
          <w:tcPr>
            <w:tcW w:w="1032"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ИНН</w:t>
            </w:r>
          </w:p>
        </w:tc>
        <w:tc>
          <w:tcPr>
            <w:tcW w:w="85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 xml:space="preserve">КПП </w:t>
            </w:r>
            <w:hyperlink w:anchor="P2390">
              <w:r w:rsidRPr="00A47987">
                <w:rPr>
                  <w:rFonts w:ascii="Times New Roman" w:hAnsi="Times New Roman" w:cs="Times New Roman"/>
                  <w:color w:val="0000FF"/>
                </w:rPr>
                <w:t>&lt;2&gt;</w:t>
              </w:r>
            </w:hyperlink>
          </w:p>
        </w:tc>
        <w:tc>
          <w:tcPr>
            <w:tcW w:w="946" w:type="dxa"/>
            <w:vMerge/>
          </w:tcPr>
          <w:p w:rsidR="00DF3AF3" w:rsidRPr="00A47987" w:rsidRDefault="00DF3AF3">
            <w:pPr>
              <w:pStyle w:val="ConsPlusNormal"/>
              <w:rPr>
                <w:rFonts w:ascii="Times New Roman" w:hAnsi="Times New Roman" w:cs="Times New Roman"/>
              </w:rPr>
            </w:pPr>
          </w:p>
        </w:tc>
        <w:tc>
          <w:tcPr>
            <w:tcW w:w="946" w:type="dxa"/>
            <w:vMerge/>
          </w:tcPr>
          <w:p w:rsidR="00DF3AF3" w:rsidRPr="00A47987" w:rsidRDefault="00DF3AF3">
            <w:pPr>
              <w:pStyle w:val="ConsPlusNormal"/>
              <w:rPr>
                <w:rFonts w:ascii="Times New Roman" w:hAnsi="Times New Roman" w:cs="Times New Roman"/>
              </w:rPr>
            </w:pPr>
          </w:p>
        </w:tc>
        <w:tc>
          <w:tcPr>
            <w:tcW w:w="946" w:type="dxa"/>
            <w:vMerge/>
          </w:tcPr>
          <w:p w:rsidR="00DF3AF3" w:rsidRPr="00A47987" w:rsidRDefault="00DF3AF3">
            <w:pPr>
              <w:pStyle w:val="ConsPlusNormal"/>
              <w:rPr>
                <w:rFonts w:ascii="Times New Roman" w:hAnsi="Times New Roman" w:cs="Times New Roman"/>
              </w:rPr>
            </w:pPr>
          </w:p>
        </w:tc>
        <w:tc>
          <w:tcPr>
            <w:tcW w:w="1295" w:type="dxa"/>
            <w:vMerge/>
          </w:tcPr>
          <w:p w:rsidR="00DF3AF3" w:rsidRPr="00A47987" w:rsidRDefault="00DF3AF3">
            <w:pPr>
              <w:pStyle w:val="ConsPlusNormal"/>
              <w:rPr>
                <w:rFonts w:ascii="Times New Roman" w:hAnsi="Times New Roman" w:cs="Times New Roman"/>
              </w:rPr>
            </w:pPr>
          </w:p>
        </w:tc>
      </w:tr>
      <w:tr w:rsidR="00DF3AF3" w:rsidRPr="0024547B">
        <w:tc>
          <w:tcPr>
            <w:tcW w:w="51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215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113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84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84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1032"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85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946"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946"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946"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1295"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r>
      <w:tr w:rsidR="00DF3AF3" w:rsidRPr="0024547B">
        <w:tc>
          <w:tcPr>
            <w:tcW w:w="510" w:type="dxa"/>
            <w:vAlign w:val="center"/>
          </w:tcPr>
          <w:p w:rsidR="00DF3AF3" w:rsidRPr="00A47987" w:rsidRDefault="00DF3AF3">
            <w:pPr>
              <w:pStyle w:val="ConsPlusNormal"/>
              <w:rPr>
                <w:rFonts w:ascii="Times New Roman" w:hAnsi="Times New Roman" w:cs="Times New Roman"/>
              </w:rPr>
            </w:pPr>
          </w:p>
        </w:tc>
        <w:tc>
          <w:tcPr>
            <w:tcW w:w="2150" w:type="dxa"/>
            <w:vAlign w:val="center"/>
          </w:tcPr>
          <w:p w:rsidR="00DF3AF3" w:rsidRPr="00A47987" w:rsidRDefault="00DF3AF3">
            <w:pPr>
              <w:pStyle w:val="ConsPlusNormal"/>
              <w:rPr>
                <w:rFonts w:ascii="Times New Roman" w:hAnsi="Times New Roman" w:cs="Times New Roman"/>
              </w:rPr>
            </w:pPr>
          </w:p>
        </w:tc>
        <w:tc>
          <w:tcPr>
            <w:tcW w:w="1133" w:type="dxa"/>
            <w:vAlign w:val="center"/>
          </w:tcPr>
          <w:p w:rsidR="00DF3AF3" w:rsidRPr="00A47987" w:rsidRDefault="00DF3AF3">
            <w:pPr>
              <w:pStyle w:val="ConsPlusNormal"/>
              <w:rPr>
                <w:rFonts w:ascii="Times New Roman" w:hAnsi="Times New Roman" w:cs="Times New Roman"/>
              </w:rPr>
            </w:pPr>
          </w:p>
        </w:tc>
        <w:tc>
          <w:tcPr>
            <w:tcW w:w="840" w:type="dxa"/>
            <w:vAlign w:val="center"/>
          </w:tcPr>
          <w:p w:rsidR="00DF3AF3" w:rsidRPr="00A47987" w:rsidRDefault="00DF3AF3">
            <w:pPr>
              <w:pStyle w:val="ConsPlusNormal"/>
              <w:rPr>
                <w:rFonts w:ascii="Times New Roman" w:hAnsi="Times New Roman" w:cs="Times New Roman"/>
              </w:rPr>
            </w:pPr>
          </w:p>
        </w:tc>
        <w:tc>
          <w:tcPr>
            <w:tcW w:w="845" w:type="dxa"/>
            <w:vAlign w:val="center"/>
          </w:tcPr>
          <w:p w:rsidR="00DF3AF3" w:rsidRPr="00A47987" w:rsidRDefault="00DF3AF3">
            <w:pPr>
              <w:pStyle w:val="ConsPlusNormal"/>
              <w:rPr>
                <w:rFonts w:ascii="Times New Roman" w:hAnsi="Times New Roman" w:cs="Times New Roman"/>
              </w:rPr>
            </w:pPr>
          </w:p>
        </w:tc>
        <w:tc>
          <w:tcPr>
            <w:tcW w:w="1032" w:type="dxa"/>
            <w:vAlign w:val="center"/>
          </w:tcPr>
          <w:p w:rsidR="00DF3AF3" w:rsidRPr="00A47987" w:rsidRDefault="00DF3AF3">
            <w:pPr>
              <w:pStyle w:val="ConsPlusNormal"/>
              <w:rPr>
                <w:rFonts w:ascii="Times New Roman" w:hAnsi="Times New Roman" w:cs="Times New Roman"/>
              </w:rPr>
            </w:pPr>
          </w:p>
        </w:tc>
        <w:tc>
          <w:tcPr>
            <w:tcW w:w="850" w:type="dxa"/>
            <w:vAlign w:val="center"/>
          </w:tcPr>
          <w:p w:rsidR="00DF3AF3" w:rsidRPr="00A47987" w:rsidRDefault="00DF3AF3">
            <w:pPr>
              <w:pStyle w:val="ConsPlusNormal"/>
              <w:rPr>
                <w:rFonts w:ascii="Times New Roman" w:hAnsi="Times New Roman" w:cs="Times New Roman"/>
              </w:rPr>
            </w:pPr>
          </w:p>
        </w:tc>
        <w:tc>
          <w:tcPr>
            <w:tcW w:w="946" w:type="dxa"/>
          </w:tcPr>
          <w:p w:rsidR="00DF3AF3" w:rsidRPr="00A47987" w:rsidRDefault="00DF3AF3">
            <w:pPr>
              <w:pStyle w:val="ConsPlusNormal"/>
              <w:jc w:val="both"/>
              <w:rPr>
                <w:rFonts w:ascii="Times New Roman" w:hAnsi="Times New Roman" w:cs="Times New Roman"/>
              </w:rPr>
            </w:pPr>
          </w:p>
        </w:tc>
        <w:tc>
          <w:tcPr>
            <w:tcW w:w="946" w:type="dxa"/>
          </w:tcPr>
          <w:p w:rsidR="00DF3AF3" w:rsidRPr="00A47987" w:rsidRDefault="00DF3AF3">
            <w:pPr>
              <w:pStyle w:val="ConsPlusNormal"/>
              <w:jc w:val="both"/>
              <w:rPr>
                <w:rFonts w:ascii="Times New Roman" w:hAnsi="Times New Roman" w:cs="Times New Roman"/>
              </w:rPr>
            </w:pPr>
          </w:p>
        </w:tc>
        <w:tc>
          <w:tcPr>
            <w:tcW w:w="946" w:type="dxa"/>
            <w:vAlign w:val="center"/>
          </w:tcPr>
          <w:p w:rsidR="00DF3AF3" w:rsidRPr="00A47987" w:rsidRDefault="00DF3AF3">
            <w:pPr>
              <w:pStyle w:val="ConsPlusNormal"/>
              <w:rPr>
                <w:rFonts w:ascii="Times New Roman" w:hAnsi="Times New Roman" w:cs="Times New Roman"/>
              </w:rPr>
            </w:pPr>
          </w:p>
        </w:tc>
        <w:tc>
          <w:tcPr>
            <w:tcW w:w="1295" w:type="dxa"/>
            <w:vAlign w:val="center"/>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(уполномоченное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Ответственный</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исполнитель     _____________ _________ _____________________ 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  (телефон)</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w:t>
      </w:r>
    </w:p>
    <w:p w:rsidR="00DF3AF3" w:rsidRPr="0024547B" w:rsidRDefault="00DF3AF3">
      <w:pPr>
        <w:pStyle w:val="ConsPlusNonformat"/>
        <w:jc w:val="both"/>
        <w:rPr>
          <w:rFonts w:ascii="Times New Roman" w:hAnsi="Times New Roman" w:cs="Times New Roman"/>
        </w:rPr>
      </w:pPr>
      <w:bookmarkStart w:id="73" w:name="P2390"/>
      <w:bookmarkEnd w:id="73"/>
      <w:r w:rsidRPr="0024547B">
        <w:rPr>
          <w:rFonts w:ascii="Times New Roman" w:hAnsi="Times New Roman" w:cs="Times New Roman"/>
        </w:rPr>
        <w:t xml:space="preserve">    &lt;2&gt; Указывается при наличии.</w:t>
      </w:r>
    </w:p>
    <w:p w:rsidR="00DF3AF3" w:rsidRPr="0024547B" w:rsidRDefault="00DF3AF3">
      <w:pPr>
        <w:pStyle w:val="ConsPlusNormal"/>
        <w:rPr>
          <w:rFonts w:ascii="Times New Roman" w:hAnsi="Times New Roman" w:cs="Times New Roman"/>
        </w:rPr>
        <w:sectPr w:rsidR="00DF3AF3" w:rsidRPr="0024547B">
          <w:pgSz w:w="16838" w:h="11905" w:orient="landscape"/>
          <w:pgMar w:top="1701" w:right="1134" w:bottom="850" w:left="1134" w:header="0" w:footer="0" w:gutter="0"/>
          <w:cols w:space="720"/>
          <w:titlePg/>
        </w:sectPr>
      </w:pPr>
    </w:p>
    <w:p w:rsidR="00DF3AF3" w:rsidRPr="0024547B" w:rsidRDefault="00DF3AF3">
      <w:pPr>
        <w:pStyle w:val="ConsPlusNormal"/>
        <w:jc w:val="right"/>
        <w:outlineLvl w:val="1"/>
        <w:rPr>
          <w:rFonts w:ascii="Times New Roman" w:hAnsi="Times New Roman" w:cs="Times New Roman"/>
        </w:rPr>
      </w:pPr>
      <w:bookmarkStart w:id="74" w:name="_GoBack"/>
      <w:bookmarkEnd w:id="74"/>
      <w:r w:rsidRPr="0024547B">
        <w:rPr>
          <w:rFonts w:ascii="Times New Roman" w:hAnsi="Times New Roman" w:cs="Times New Roman"/>
        </w:rPr>
        <w:t>Приложение N 13</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к Порядку санкционирования операций</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 средствами участников казначейского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сопровождения, источником финансового</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обеспечения которых являются средства</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бюджета городского поселения город Дюртюли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 xml:space="preserve">муниципального района Дюртюлинский район </w:t>
      </w:r>
    </w:p>
    <w:p w:rsidR="00DF3AF3" w:rsidRPr="00A42941" w:rsidRDefault="00DF3AF3" w:rsidP="0024547B">
      <w:pPr>
        <w:pStyle w:val="ConsPlusNormal"/>
        <w:jc w:val="right"/>
        <w:rPr>
          <w:rFonts w:ascii="Times New Roman" w:hAnsi="Times New Roman" w:cs="Times New Roman"/>
          <w:sz w:val="18"/>
          <w:szCs w:val="18"/>
        </w:rPr>
      </w:pPr>
      <w:r w:rsidRPr="00A42941">
        <w:rPr>
          <w:rFonts w:ascii="Times New Roman" w:hAnsi="Times New Roman" w:cs="Times New Roman"/>
          <w:sz w:val="18"/>
          <w:szCs w:val="18"/>
        </w:rPr>
        <w:t>Республики Башкортостан</w:t>
      </w:r>
    </w:p>
    <w:p w:rsidR="00DF3AF3" w:rsidRPr="0024547B" w:rsidRDefault="00DF3AF3">
      <w:pPr>
        <w:pStyle w:val="ConsPlusNormal"/>
        <w:jc w:val="right"/>
        <w:rPr>
          <w:rFonts w:ascii="Times New Roman" w:hAnsi="Times New Roman" w:cs="Times New Roman"/>
        </w:rPr>
      </w:pPr>
    </w:p>
    <w:p w:rsidR="00DF3AF3" w:rsidRPr="0024547B" w:rsidRDefault="00DF3AF3">
      <w:pPr>
        <w:pStyle w:val="ConsPlusNormal"/>
        <w:spacing w:after="1"/>
        <w:rPr>
          <w:rFonts w:ascii="Times New Roman" w:hAnsi="Times New Roman" w:cs="Times New Roman"/>
        </w:rPr>
      </w:pPr>
    </w:p>
    <w:p w:rsidR="00DF3AF3" w:rsidRPr="0024547B" w:rsidRDefault="00DF3AF3">
      <w:pPr>
        <w:pStyle w:val="ConsPlusNormal"/>
        <w:jc w:val="right"/>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(рекомендуемый образец)</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bookmarkStart w:id="75" w:name="P2407"/>
      <w:bookmarkEnd w:id="75"/>
      <w:r w:rsidRPr="0024547B">
        <w:rPr>
          <w:rFonts w:ascii="Times New Roman" w:hAnsi="Times New Roman" w:cs="Times New Roman"/>
        </w:rPr>
        <w:t xml:space="preserve">                                УВЕДОМЛЕНИЕ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ОБ ОБОСНОВАННОСТИ ИЛИ О НЕОБОСНОВАННОСТИ</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ПРИОСТАНОВЛЕНИЯ ОПЕРАЦИИ НА ЛИЦЕВОМ СЧЕТЕ</w:t>
      </w:r>
    </w:p>
    <w:p w:rsidR="00DF3AF3" w:rsidRPr="0024547B" w:rsidRDefault="00DF3AF3">
      <w:pPr>
        <w:pStyle w:val="ConsPlusNormal"/>
        <w:jc w:val="both"/>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2438"/>
        <w:gridCol w:w="3231"/>
        <w:gridCol w:w="1928"/>
        <w:gridCol w:w="1417"/>
      </w:tblGrid>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Коды</w:t>
            </w: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от "__" _________ 20__ г.</w:t>
            </w: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От кого:</w:t>
            </w: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blPrEx>
          <w:tblBorders>
            <w:right w:val="none" w:sz="0"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nil"/>
            </w:tcBorders>
            <w:vAlign w:val="center"/>
          </w:tcPr>
          <w:p w:rsidR="00DF3AF3" w:rsidRPr="00A47987" w:rsidRDefault="00DF3AF3">
            <w:pPr>
              <w:pStyle w:val="ConsPlusNormal"/>
              <w:jc w:val="right"/>
              <w:rPr>
                <w:rFonts w:ascii="Times New Roman" w:hAnsi="Times New Roman" w:cs="Times New Roman"/>
              </w:rPr>
            </w:pPr>
          </w:p>
        </w:tc>
        <w:tc>
          <w:tcPr>
            <w:tcW w:w="1417" w:type="dxa"/>
            <w:tcBorders>
              <w:top w:val="single" w:sz="4" w:space="0" w:color="auto"/>
              <w:left w:val="nil"/>
              <w:bottom w:val="single" w:sz="4" w:space="0" w:color="auto"/>
              <w:right w:val="nil"/>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vAlign w:val="center"/>
          </w:tcPr>
          <w:p w:rsidR="00DF3AF3" w:rsidRPr="00A47987" w:rsidRDefault="00DF3AF3" w:rsidP="0024547B">
            <w:pPr>
              <w:pStyle w:val="ConsPlusNormal"/>
              <w:rPr>
                <w:rFonts w:ascii="Times New Roman" w:hAnsi="Times New Roman" w:cs="Times New Roman"/>
              </w:rPr>
            </w:pPr>
            <w:r w:rsidRPr="00A47987">
              <w:rPr>
                <w:rFonts w:ascii="Times New Roman" w:hAnsi="Times New Roman" w:cs="Times New Roman"/>
              </w:rPr>
              <w:t>Наименование муниципального заказчика (заказчика), получателя бюджетных средств</w:t>
            </w:r>
          </w:p>
        </w:tc>
        <w:tc>
          <w:tcPr>
            <w:tcW w:w="3231" w:type="dxa"/>
            <w:vMerge w:val="restart"/>
            <w:tcBorders>
              <w:top w:val="nil"/>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c>
          <w:tcPr>
            <w:tcW w:w="1928" w:type="dxa"/>
            <w:vMerge w:val="restart"/>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номер лицевого счета</w:t>
            </w:r>
          </w:p>
        </w:tc>
        <w:tc>
          <w:tcPr>
            <w:tcW w:w="1417" w:type="dxa"/>
            <w:vMerge w:val="restart"/>
            <w:tcBorders>
              <w:top w:val="single" w:sz="4" w:space="0" w:color="auto"/>
              <w:left w:val="single" w:sz="4" w:space="0" w:color="auto"/>
              <w:bottom w:val="single" w:sz="4" w:space="0" w:color="auto"/>
            </w:tcBorders>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Кому:</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ОКПО</w:t>
            </w:r>
          </w:p>
        </w:tc>
        <w:tc>
          <w:tcPr>
            <w:tcW w:w="1417" w:type="dxa"/>
            <w:tcBorders>
              <w:top w:val="single" w:sz="4" w:space="0" w:color="auto"/>
              <w:left w:val="single" w:sz="4" w:space="0" w:color="auto"/>
              <w:bottom w:val="single" w:sz="4" w:space="0" w:color="auto"/>
            </w:tcBorders>
          </w:tcPr>
          <w:p w:rsidR="00DF3AF3" w:rsidRPr="00A47987" w:rsidRDefault="00DF3AF3">
            <w:pPr>
              <w:pStyle w:val="ConsPlusNormal"/>
              <w:jc w:val="both"/>
              <w:rPr>
                <w:rFonts w:ascii="Times New Roman" w:hAnsi="Times New Roman" w:cs="Times New Roman"/>
              </w:rPr>
            </w:pPr>
          </w:p>
        </w:tc>
      </w:tr>
      <w:tr w:rsidR="00DF3AF3" w:rsidRPr="0024547B">
        <w:tblPrEx>
          <w:tblBorders>
            <w:right w:val="none" w:sz="0" w:space="0" w:color="auto"/>
          </w:tblBorders>
        </w:tblPrEx>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tcBorders>
              <w:top w:val="nil"/>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nil"/>
            </w:tcBorders>
            <w:vAlign w:val="center"/>
          </w:tcPr>
          <w:p w:rsidR="00DF3AF3" w:rsidRPr="00A47987" w:rsidRDefault="00DF3AF3">
            <w:pPr>
              <w:pStyle w:val="ConsPlusNormal"/>
              <w:jc w:val="both"/>
              <w:rPr>
                <w:rFonts w:ascii="Times New Roman" w:hAnsi="Times New Roman" w:cs="Times New Roman"/>
              </w:rPr>
            </w:pPr>
          </w:p>
        </w:tc>
        <w:tc>
          <w:tcPr>
            <w:tcW w:w="1417" w:type="dxa"/>
            <w:tcBorders>
              <w:top w:val="single" w:sz="4" w:space="0" w:color="auto"/>
              <w:left w:val="nil"/>
              <w:bottom w:val="single" w:sz="4" w:space="0" w:color="auto"/>
              <w:right w:val="nil"/>
            </w:tcBorders>
          </w:tcPr>
          <w:p w:rsidR="00DF3AF3" w:rsidRPr="00A47987" w:rsidRDefault="00DF3AF3">
            <w:pPr>
              <w:pStyle w:val="ConsPlusNormal"/>
              <w:jc w:val="both"/>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Наименование финансового органа</w:t>
            </w:r>
          </w:p>
        </w:tc>
        <w:tc>
          <w:tcPr>
            <w:tcW w:w="3231" w:type="dxa"/>
            <w:vMerge w:val="restart"/>
            <w:tcBorders>
              <w:top w:val="nil"/>
              <w:left w:val="nil"/>
              <w:bottom w:val="single" w:sz="4" w:space="0" w:color="auto"/>
              <w:right w:val="nil"/>
            </w:tcBorders>
            <w:vAlign w:val="bottom"/>
          </w:tcPr>
          <w:p w:rsidR="00DF3AF3" w:rsidRPr="00A47987" w:rsidRDefault="00DF3AF3">
            <w:pPr>
              <w:pStyle w:val="ConsPlusNormal"/>
              <w:jc w:val="center"/>
              <w:rPr>
                <w:rFonts w:ascii="Times New Roman" w:hAnsi="Times New Roman" w:cs="Times New Roman"/>
              </w:rPr>
            </w:pPr>
          </w:p>
        </w:tc>
        <w:tc>
          <w:tcPr>
            <w:tcW w:w="1928" w:type="dxa"/>
            <w:vMerge w:val="restart"/>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p>
        </w:tc>
        <w:tc>
          <w:tcPr>
            <w:tcW w:w="1417" w:type="dxa"/>
            <w:vMerge w:val="restart"/>
            <w:tcBorders>
              <w:top w:val="single" w:sz="4" w:space="0" w:color="auto"/>
              <w:left w:val="single" w:sz="4" w:space="0" w:color="auto"/>
              <w:bottom w:val="single" w:sz="4" w:space="0" w:color="auto"/>
            </w:tcBorders>
          </w:tcPr>
          <w:p w:rsidR="00DF3AF3" w:rsidRPr="00A47987" w:rsidRDefault="00DF3AF3">
            <w:pPr>
              <w:pStyle w:val="ConsPlusNormal"/>
              <w:jc w:val="center"/>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p>
        </w:tc>
        <w:tc>
          <w:tcPr>
            <w:tcW w:w="3231" w:type="dxa"/>
            <w:vMerge/>
            <w:tcBorders>
              <w:top w:val="nil"/>
              <w:left w:val="nil"/>
              <w:bottom w:val="single" w:sz="4" w:space="0" w:color="auto"/>
              <w:right w:val="nil"/>
            </w:tcBorders>
          </w:tcPr>
          <w:p w:rsidR="00DF3AF3" w:rsidRPr="00A47987" w:rsidRDefault="00DF3AF3">
            <w:pPr>
              <w:pStyle w:val="ConsPlusNormal"/>
              <w:rPr>
                <w:rFonts w:ascii="Times New Roman" w:hAnsi="Times New Roman" w:cs="Times New Roman"/>
              </w:rPr>
            </w:pPr>
          </w:p>
        </w:tc>
        <w:tc>
          <w:tcPr>
            <w:tcW w:w="1928" w:type="dxa"/>
            <w:vMerge/>
            <w:tcBorders>
              <w:top w:val="nil"/>
              <w:left w:val="nil"/>
              <w:bottom w:val="nil"/>
              <w:right w:val="single" w:sz="4" w:space="0" w:color="auto"/>
            </w:tcBorders>
          </w:tcPr>
          <w:p w:rsidR="00DF3AF3" w:rsidRPr="00A47987" w:rsidRDefault="00DF3AF3">
            <w:pPr>
              <w:pStyle w:val="ConsPlusNormal"/>
              <w:rPr>
                <w:rFonts w:ascii="Times New Roman" w:hAnsi="Times New Roman" w:cs="Times New Roman"/>
              </w:rPr>
            </w:pPr>
          </w:p>
        </w:tc>
        <w:tc>
          <w:tcPr>
            <w:tcW w:w="1417" w:type="dxa"/>
            <w:vMerge/>
            <w:tcBorders>
              <w:top w:val="single" w:sz="4" w:space="0" w:color="auto"/>
              <w:left w:val="single" w:sz="4" w:space="0" w:color="auto"/>
              <w:bottom w:val="single" w:sz="4" w:space="0" w:color="auto"/>
            </w:tcBorders>
          </w:tcPr>
          <w:p w:rsidR="00DF3AF3" w:rsidRPr="00A47987" w:rsidRDefault="00DF3AF3">
            <w:pPr>
              <w:pStyle w:val="ConsPlusNormal"/>
              <w:rPr>
                <w:rFonts w:ascii="Times New Roman" w:hAnsi="Times New Roman" w:cs="Times New Roman"/>
              </w:rPr>
            </w:pPr>
          </w:p>
        </w:tc>
      </w:tr>
      <w:tr w:rsidR="00DF3AF3" w:rsidRPr="0024547B">
        <w:tc>
          <w:tcPr>
            <w:tcW w:w="2438" w:type="dxa"/>
            <w:tcBorders>
              <w:top w:val="nil"/>
              <w:left w:val="nil"/>
              <w:bottom w:val="nil"/>
              <w:right w:val="nil"/>
            </w:tcBorders>
          </w:tcPr>
          <w:p w:rsidR="00DF3AF3" w:rsidRPr="00A47987" w:rsidRDefault="00DF3AF3">
            <w:pPr>
              <w:pStyle w:val="ConsPlusNormal"/>
              <w:rPr>
                <w:rFonts w:ascii="Times New Roman" w:hAnsi="Times New Roman" w:cs="Times New Roman"/>
              </w:rPr>
            </w:pPr>
            <w:r w:rsidRPr="00A47987">
              <w:rPr>
                <w:rFonts w:ascii="Times New Roman" w:hAnsi="Times New Roman" w:cs="Times New Roman"/>
              </w:rPr>
              <w:t>Единица измерения: руб.</w:t>
            </w:r>
          </w:p>
        </w:tc>
        <w:tc>
          <w:tcPr>
            <w:tcW w:w="3231" w:type="dxa"/>
            <w:tcBorders>
              <w:top w:val="single" w:sz="4" w:space="0" w:color="auto"/>
              <w:left w:val="nil"/>
              <w:bottom w:val="nil"/>
              <w:right w:val="nil"/>
            </w:tcBorders>
          </w:tcPr>
          <w:p w:rsidR="00DF3AF3" w:rsidRPr="00A47987" w:rsidRDefault="00DF3AF3">
            <w:pPr>
              <w:pStyle w:val="ConsPlusNormal"/>
              <w:jc w:val="both"/>
              <w:rPr>
                <w:rFonts w:ascii="Times New Roman" w:hAnsi="Times New Roman" w:cs="Times New Roman"/>
              </w:rPr>
            </w:pPr>
          </w:p>
        </w:tc>
        <w:tc>
          <w:tcPr>
            <w:tcW w:w="1928" w:type="dxa"/>
            <w:tcBorders>
              <w:top w:val="nil"/>
              <w:left w:val="nil"/>
              <w:bottom w:val="nil"/>
              <w:right w:val="single" w:sz="4" w:space="0" w:color="auto"/>
            </w:tcBorders>
            <w:vAlign w:val="center"/>
          </w:tcPr>
          <w:p w:rsidR="00DF3AF3" w:rsidRPr="00A47987" w:rsidRDefault="00DF3AF3">
            <w:pPr>
              <w:pStyle w:val="ConsPlusNormal"/>
              <w:jc w:val="right"/>
              <w:rPr>
                <w:rFonts w:ascii="Times New Roman" w:hAnsi="Times New Roman" w:cs="Times New Roman"/>
              </w:rPr>
            </w:pPr>
            <w:r w:rsidRPr="00A47987">
              <w:rPr>
                <w:rFonts w:ascii="Times New Roman" w:hAnsi="Times New Roman" w:cs="Times New Roman"/>
              </w:rPr>
              <w:t>по ОКЕИ</w:t>
            </w:r>
          </w:p>
        </w:tc>
        <w:tc>
          <w:tcPr>
            <w:tcW w:w="1417" w:type="dxa"/>
            <w:tcBorders>
              <w:top w:val="single" w:sz="4" w:space="0" w:color="auto"/>
              <w:left w:val="single" w:sz="4" w:space="0" w:color="auto"/>
              <w:bottom w:val="single" w:sz="4" w:space="0" w:color="auto"/>
            </w:tcBorders>
            <w:vAlign w:val="center"/>
          </w:tcPr>
          <w:p w:rsidR="00DF3AF3" w:rsidRPr="00A47987" w:rsidRDefault="00DF3AF3">
            <w:pPr>
              <w:pStyle w:val="ConsPlusNormal"/>
              <w:jc w:val="center"/>
              <w:rPr>
                <w:rFonts w:ascii="Times New Roman" w:hAnsi="Times New Roman" w:cs="Times New Roman"/>
              </w:rPr>
            </w:pPr>
            <w:hyperlink r:id="rId42">
              <w:r w:rsidRPr="00A47987">
                <w:rPr>
                  <w:rFonts w:ascii="Times New Roman" w:hAnsi="Times New Roman" w:cs="Times New Roman"/>
                  <w:color w:val="0000FF"/>
                </w:rPr>
                <w:t>383</w:t>
              </w:r>
            </w:hyperlink>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rPr>
          <w:rFonts w:ascii="Times New Roman" w:hAnsi="Times New Roman" w:cs="Times New Roman"/>
        </w:rPr>
        <w:sectPr w:rsidR="00DF3AF3" w:rsidRPr="0024547B">
          <w:pgSz w:w="11905" w:h="16838"/>
          <w:pgMar w:top="1134" w:right="850" w:bottom="1134" w:left="1701" w:header="0" w:footer="0" w:gutter="0"/>
          <w:cols w:space="720"/>
          <w:titlePg/>
        </w:sect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47"/>
        <w:gridCol w:w="1978"/>
        <w:gridCol w:w="907"/>
        <w:gridCol w:w="749"/>
        <w:gridCol w:w="749"/>
        <w:gridCol w:w="1128"/>
        <w:gridCol w:w="658"/>
        <w:gridCol w:w="754"/>
        <w:gridCol w:w="1123"/>
        <w:gridCol w:w="950"/>
      </w:tblGrid>
      <w:tr w:rsidR="00DF3AF3" w:rsidRPr="0024547B">
        <w:tc>
          <w:tcPr>
            <w:tcW w:w="624"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N п/п</w:t>
            </w:r>
          </w:p>
        </w:tc>
        <w:tc>
          <w:tcPr>
            <w:tcW w:w="1247"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участника казначейского сопровождения</w:t>
            </w:r>
          </w:p>
        </w:tc>
        <w:tc>
          <w:tcPr>
            <w:tcW w:w="1978" w:type="dxa"/>
            <w:vMerge w:val="restart"/>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Идентификатор государственного (муниципального) контракта/договора (соглашения)</w:t>
            </w:r>
          </w:p>
        </w:tc>
        <w:tc>
          <w:tcPr>
            <w:tcW w:w="4945" w:type="dxa"/>
            <w:gridSpan w:val="6"/>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Содержание операции</w:t>
            </w:r>
          </w:p>
        </w:tc>
        <w:tc>
          <w:tcPr>
            <w:tcW w:w="2073" w:type="dxa"/>
            <w:gridSpan w:val="2"/>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Приостановление операции</w:t>
            </w:r>
          </w:p>
        </w:tc>
      </w:tr>
      <w:tr w:rsidR="00DF3AF3" w:rsidRPr="0024547B">
        <w:tc>
          <w:tcPr>
            <w:tcW w:w="624" w:type="dxa"/>
            <w:vMerge/>
          </w:tcPr>
          <w:p w:rsidR="00DF3AF3" w:rsidRPr="00A47987" w:rsidRDefault="00DF3AF3">
            <w:pPr>
              <w:pStyle w:val="ConsPlusNormal"/>
              <w:rPr>
                <w:rFonts w:ascii="Times New Roman" w:hAnsi="Times New Roman" w:cs="Times New Roman"/>
              </w:rPr>
            </w:pPr>
          </w:p>
        </w:tc>
        <w:tc>
          <w:tcPr>
            <w:tcW w:w="1247" w:type="dxa"/>
            <w:vMerge/>
          </w:tcPr>
          <w:p w:rsidR="00DF3AF3" w:rsidRPr="00A47987" w:rsidRDefault="00DF3AF3">
            <w:pPr>
              <w:pStyle w:val="ConsPlusNormal"/>
              <w:rPr>
                <w:rFonts w:ascii="Times New Roman" w:hAnsi="Times New Roman" w:cs="Times New Roman"/>
              </w:rPr>
            </w:pPr>
          </w:p>
        </w:tc>
        <w:tc>
          <w:tcPr>
            <w:tcW w:w="1978" w:type="dxa"/>
            <w:vMerge/>
          </w:tcPr>
          <w:p w:rsidR="00DF3AF3" w:rsidRPr="00A47987" w:rsidRDefault="00DF3AF3">
            <w:pPr>
              <w:pStyle w:val="ConsPlusNormal"/>
              <w:rPr>
                <w:rFonts w:ascii="Times New Roman" w:hAnsi="Times New Roman" w:cs="Times New Roman"/>
              </w:rPr>
            </w:pPr>
          </w:p>
        </w:tc>
        <w:tc>
          <w:tcPr>
            <w:tcW w:w="907"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наименование получателя</w:t>
            </w:r>
          </w:p>
        </w:tc>
        <w:tc>
          <w:tcPr>
            <w:tcW w:w="749"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ИНН получателя</w:t>
            </w:r>
          </w:p>
        </w:tc>
        <w:tc>
          <w:tcPr>
            <w:tcW w:w="749"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КПП получателя</w:t>
            </w:r>
          </w:p>
        </w:tc>
        <w:tc>
          <w:tcPr>
            <w:tcW w:w="112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номер, дата распоряжения о совершении казначейских платежей</w:t>
            </w:r>
          </w:p>
        </w:tc>
        <w:tc>
          <w:tcPr>
            <w:tcW w:w="658"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сумма</w:t>
            </w:r>
          </w:p>
        </w:tc>
        <w:tc>
          <w:tcPr>
            <w:tcW w:w="754"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назначение платежа</w:t>
            </w:r>
          </w:p>
        </w:tc>
        <w:tc>
          <w:tcPr>
            <w:tcW w:w="1123"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обоснованно/необоснованно</w:t>
            </w:r>
          </w:p>
        </w:tc>
        <w:tc>
          <w:tcPr>
            <w:tcW w:w="950" w:type="dxa"/>
            <w:vAlign w:val="center"/>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пояснение</w:t>
            </w:r>
          </w:p>
        </w:tc>
      </w:tr>
      <w:tr w:rsidR="00DF3AF3" w:rsidRPr="0024547B">
        <w:tc>
          <w:tcPr>
            <w:tcW w:w="62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w:t>
            </w:r>
          </w:p>
        </w:tc>
        <w:tc>
          <w:tcPr>
            <w:tcW w:w="124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2</w:t>
            </w:r>
          </w:p>
        </w:tc>
        <w:tc>
          <w:tcPr>
            <w:tcW w:w="1978"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3</w:t>
            </w:r>
          </w:p>
        </w:tc>
        <w:tc>
          <w:tcPr>
            <w:tcW w:w="907"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4</w:t>
            </w:r>
          </w:p>
        </w:tc>
        <w:tc>
          <w:tcPr>
            <w:tcW w:w="749"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5</w:t>
            </w:r>
          </w:p>
        </w:tc>
        <w:tc>
          <w:tcPr>
            <w:tcW w:w="749"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6</w:t>
            </w:r>
          </w:p>
        </w:tc>
        <w:tc>
          <w:tcPr>
            <w:tcW w:w="1128"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7</w:t>
            </w:r>
          </w:p>
        </w:tc>
        <w:tc>
          <w:tcPr>
            <w:tcW w:w="658"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8</w:t>
            </w:r>
          </w:p>
        </w:tc>
        <w:tc>
          <w:tcPr>
            <w:tcW w:w="754"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9</w:t>
            </w:r>
          </w:p>
        </w:tc>
        <w:tc>
          <w:tcPr>
            <w:tcW w:w="1123"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10</w:t>
            </w:r>
          </w:p>
        </w:tc>
        <w:tc>
          <w:tcPr>
            <w:tcW w:w="950" w:type="dxa"/>
          </w:tcPr>
          <w:p w:rsidR="00DF3AF3" w:rsidRPr="00A47987" w:rsidRDefault="00DF3AF3">
            <w:pPr>
              <w:pStyle w:val="ConsPlusNormal"/>
              <w:jc w:val="center"/>
              <w:rPr>
                <w:rFonts w:ascii="Times New Roman" w:hAnsi="Times New Roman" w:cs="Times New Roman"/>
              </w:rPr>
            </w:pPr>
            <w:r w:rsidRPr="00A47987">
              <w:rPr>
                <w:rFonts w:ascii="Times New Roman" w:hAnsi="Times New Roman" w:cs="Times New Roman"/>
              </w:rPr>
              <w:t>11</w:t>
            </w:r>
          </w:p>
        </w:tc>
      </w:tr>
      <w:tr w:rsidR="00DF3AF3" w:rsidRPr="0024547B">
        <w:tc>
          <w:tcPr>
            <w:tcW w:w="624" w:type="dxa"/>
          </w:tcPr>
          <w:p w:rsidR="00DF3AF3" w:rsidRPr="00A47987" w:rsidRDefault="00DF3AF3">
            <w:pPr>
              <w:pStyle w:val="ConsPlusNormal"/>
              <w:rPr>
                <w:rFonts w:ascii="Times New Roman" w:hAnsi="Times New Roman" w:cs="Times New Roman"/>
              </w:rPr>
            </w:pPr>
          </w:p>
        </w:tc>
        <w:tc>
          <w:tcPr>
            <w:tcW w:w="1247" w:type="dxa"/>
          </w:tcPr>
          <w:p w:rsidR="00DF3AF3" w:rsidRPr="00A47987" w:rsidRDefault="00DF3AF3">
            <w:pPr>
              <w:pStyle w:val="ConsPlusNormal"/>
              <w:rPr>
                <w:rFonts w:ascii="Times New Roman" w:hAnsi="Times New Roman" w:cs="Times New Roman"/>
              </w:rPr>
            </w:pPr>
          </w:p>
        </w:tc>
        <w:tc>
          <w:tcPr>
            <w:tcW w:w="1978" w:type="dxa"/>
          </w:tcPr>
          <w:p w:rsidR="00DF3AF3" w:rsidRPr="00A47987" w:rsidRDefault="00DF3AF3">
            <w:pPr>
              <w:pStyle w:val="ConsPlusNormal"/>
              <w:rPr>
                <w:rFonts w:ascii="Times New Roman" w:hAnsi="Times New Roman" w:cs="Times New Roman"/>
              </w:rPr>
            </w:pPr>
          </w:p>
        </w:tc>
        <w:tc>
          <w:tcPr>
            <w:tcW w:w="907" w:type="dxa"/>
          </w:tcPr>
          <w:p w:rsidR="00DF3AF3" w:rsidRPr="00A47987" w:rsidRDefault="00DF3AF3">
            <w:pPr>
              <w:pStyle w:val="ConsPlusNormal"/>
              <w:rPr>
                <w:rFonts w:ascii="Times New Roman" w:hAnsi="Times New Roman" w:cs="Times New Roman"/>
              </w:rPr>
            </w:pPr>
          </w:p>
        </w:tc>
        <w:tc>
          <w:tcPr>
            <w:tcW w:w="749" w:type="dxa"/>
          </w:tcPr>
          <w:p w:rsidR="00DF3AF3" w:rsidRPr="00A47987" w:rsidRDefault="00DF3AF3">
            <w:pPr>
              <w:pStyle w:val="ConsPlusNormal"/>
              <w:rPr>
                <w:rFonts w:ascii="Times New Roman" w:hAnsi="Times New Roman" w:cs="Times New Roman"/>
              </w:rPr>
            </w:pPr>
          </w:p>
        </w:tc>
        <w:tc>
          <w:tcPr>
            <w:tcW w:w="749" w:type="dxa"/>
          </w:tcPr>
          <w:p w:rsidR="00DF3AF3" w:rsidRPr="00A47987" w:rsidRDefault="00DF3AF3">
            <w:pPr>
              <w:pStyle w:val="ConsPlusNormal"/>
              <w:rPr>
                <w:rFonts w:ascii="Times New Roman" w:hAnsi="Times New Roman" w:cs="Times New Roman"/>
              </w:rPr>
            </w:pPr>
          </w:p>
        </w:tc>
        <w:tc>
          <w:tcPr>
            <w:tcW w:w="1128" w:type="dxa"/>
          </w:tcPr>
          <w:p w:rsidR="00DF3AF3" w:rsidRPr="00A47987" w:rsidRDefault="00DF3AF3">
            <w:pPr>
              <w:pStyle w:val="ConsPlusNormal"/>
              <w:rPr>
                <w:rFonts w:ascii="Times New Roman" w:hAnsi="Times New Roman" w:cs="Times New Roman"/>
              </w:rPr>
            </w:pPr>
          </w:p>
        </w:tc>
        <w:tc>
          <w:tcPr>
            <w:tcW w:w="658" w:type="dxa"/>
          </w:tcPr>
          <w:p w:rsidR="00DF3AF3" w:rsidRPr="00A47987" w:rsidRDefault="00DF3AF3">
            <w:pPr>
              <w:pStyle w:val="ConsPlusNormal"/>
              <w:rPr>
                <w:rFonts w:ascii="Times New Roman" w:hAnsi="Times New Roman" w:cs="Times New Roman"/>
              </w:rPr>
            </w:pPr>
          </w:p>
        </w:tc>
        <w:tc>
          <w:tcPr>
            <w:tcW w:w="754" w:type="dxa"/>
          </w:tcPr>
          <w:p w:rsidR="00DF3AF3" w:rsidRPr="00A47987" w:rsidRDefault="00DF3AF3">
            <w:pPr>
              <w:pStyle w:val="ConsPlusNormal"/>
              <w:rPr>
                <w:rFonts w:ascii="Times New Roman" w:hAnsi="Times New Roman" w:cs="Times New Roman"/>
              </w:rPr>
            </w:pPr>
          </w:p>
        </w:tc>
        <w:tc>
          <w:tcPr>
            <w:tcW w:w="1123" w:type="dxa"/>
          </w:tcPr>
          <w:p w:rsidR="00DF3AF3" w:rsidRPr="00A47987" w:rsidRDefault="00DF3AF3">
            <w:pPr>
              <w:pStyle w:val="ConsPlusNormal"/>
              <w:rPr>
                <w:rFonts w:ascii="Times New Roman" w:hAnsi="Times New Roman" w:cs="Times New Roman"/>
              </w:rPr>
            </w:pPr>
          </w:p>
        </w:tc>
        <w:tc>
          <w:tcPr>
            <w:tcW w:w="950" w:type="dxa"/>
          </w:tcPr>
          <w:p w:rsidR="00DF3AF3" w:rsidRPr="00A47987" w:rsidRDefault="00DF3AF3">
            <w:pPr>
              <w:pStyle w:val="ConsPlusNormal"/>
              <w:rPr>
                <w:rFonts w:ascii="Times New Roman" w:hAnsi="Times New Roman" w:cs="Times New Roman"/>
              </w:rPr>
            </w:pPr>
          </w:p>
        </w:tc>
      </w:tr>
    </w:tbl>
    <w:p w:rsidR="00DF3AF3" w:rsidRPr="0024547B" w:rsidRDefault="00DF3AF3">
      <w:pPr>
        <w:pStyle w:val="ConsPlusNormal"/>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Руководитель</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(уполномоченное</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лицо)           _____________ _________ _____________________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w:t>
      </w:r>
    </w:p>
    <w:p w:rsidR="00DF3AF3" w:rsidRPr="0024547B" w:rsidRDefault="00DF3AF3">
      <w:pPr>
        <w:pStyle w:val="ConsPlusNonformat"/>
        <w:jc w:val="both"/>
        <w:rPr>
          <w:rFonts w:ascii="Times New Roman" w:hAnsi="Times New Roman" w:cs="Times New Roman"/>
        </w:rPr>
      </w:pP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Ответственный</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исполнитель     _____________ _________ _____________________ ___________</w:t>
      </w:r>
    </w:p>
    <w:p w:rsidR="00DF3AF3" w:rsidRPr="0024547B" w:rsidRDefault="00DF3AF3">
      <w:pPr>
        <w:pStyle w:val="ConsPlusNonformat"/>
        <w:jc w:val="both"/>
        <w:rPr>
          <w:rFonts w:ascii="Times New Roman" w:hAnsi="Times New Roman" w:cs="Times New Roman"/>
        </w:rPr>
      </w:pPr>
      <w:r w:rsidRPr="0024547B">
        <w:rPr>
          <w:rFonts w:ascii="Times New Roman" w:hAnsi="Times New Roman" w:cs="Times New Roman"/>
        </w:rPr>
        <w:t xml:space="preserve">                 (должность)  (подпись) (расшифровка подписи)  (телефон)</w:t>
      </w: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jc w:val="both"/>
        <w:rPr>
          <w:rFonts w:ascii="Times New Roman" w:hAnsi="Times New Roman" w:cs="Times New Roman"/>
        </w:rPr>
      </w:pPr>
    </w:p>
    <w:p w:rsidR="00DF3AF3" w:rsidRPr="0024547B" w:rsidRDefault="00DF3AF3">
      <w:pPr>
        <w:pStyle w:val="ConsPlusNormal"/>
        <w:pBdr>
          <w:bottom w:val="single" w:sz="6" w:space="0" w:color="auto"/>
        </w:pBdr>
        <w:spacing w:before="100" w:after="100"/>
        <w:jc w:val="both"/>
        <w:rPr>
          <w:rFonts w:ascii="Times New Roman" w:hAnsi="Times New Roman" w:cs="Times New Roman"/>
          <w:sz w:val="2"/>
          <w:szCs w:val="2"/>
        </w:rPr>
      </w:pPr>
    </w:p>
    <w:p w:rsidR="00DF3AF3" w:rsidRPr="0024547B" w:rsidRDefault="00DF3AF3"/>
    <w:sectPr w:rsidR="00DF3AF3" w:rsidRPr="0024547B" w:rsidSect="0071268E">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A3856"/>
    <w:multiLevelType w:val="hybridMultilevel"/>
    <w:tmpl w:val="F5B248F2"/>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2DB"/>
    <w:rsid w:val="0000516B"/>
    <w:rsid w:val="000B3EB3"/>
    <w:rsid w:val="000C77C8"/>
    <w:rsid w:val="00103876"/>
    <w:rsid w:val="00132187"/>
    <w:rsid w:val="001D7755"/>
    <w:rsid w:val="0024547B"/>
    <w:rsid w:val="0039619D"/>
    <w:rsid w:val="003C4E19"/>
    <w:rsid w:val="00437B73"/>
    <w:rsid w:val="00475BEC"/>
    <w:rsid w:val="004E38B1"/>
    <w:rsid w:val="00504A60"/>
    <w:rsid w:val="005358DF"/>
    <w:rsid w:val="00585B26"/>
    <w:rsid w:val="005F79B0"/>
    <w:rsid w:val="0064206B"/>
    <w:rsid w:val="0065780E"/>
    <w:rsid w:val="006855C8"/>
    <w:rsid w:val="0069362B"/>
    <w:rsid w:val="0071268E"/>
    <w:rsid w:val="007275EF"/>
    <w:rsid w:val="00785C50"/>
    <w:rsid w:val="008664D5"/>
    <w:rsid w:val="00882F86"/>
    <w:rsid w:val="00897A8B"/>
    <w:rsid w:val="008C6FD8"/>
    <w:rsid w:val="008E6D1B"/>
    <w:rsid w:val="009762DB"/>
    <w:rsid w:val="00994095"/>
    <w:rsid w:val="009A49EF"/>
    <w:rsid w:val="00A11C7E"/>
    <w:rsid w:val="00A42941"/>
    <w:rsid w:val="00A47987"/>
    <w:rsid w:val="00AB3C98"/>
    <w:rsid w:val="00AE5675"/>
    <w:rsid w:val="00B43ECE"/>
    <w:rsid w:val="00BC47BA"/>
    <w:rsid w:val="00BE212A"/>
    <w:rsid w:val="00BF2BD8"/>
    <w:rsid w:val="00C20C55"/>
    <w:rsid w:val="00C444B5"/>
    <w:rsid w:val="00C86A37"/>
    <w:rsid w:val="00CB4889"/>
    <w:rsid w:val="00CF75BB"/>
    <w:rsid w:val="00D1430F"/>
    <w:rsid w:val="00D6028A"/>
    <w:rsid w:val="00DF3AF3"/>
    <w:rsid w:val="00E1178B"/>
    <w:rsid w:val="00E264E3"/>
    <w:rsid w:val="00EE6CF9"/>
    <w:rsid w:val="00FC59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8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762DB"/>
    <w:pPr>
      <w:widowControl w:val="0"/>
      <w:autoSpaceDE w:val="0"/>
      <w:autoSpaceDN w:val="0"/>
    </w:pPr>
    <w:rPr>
      <w:rFonts w:eastAsia="Times New Roman" w:cs="Calibri"/>
    </w:rPr>
  </w:style>
  <w:style w:type="paragraph" w:customStyle="1" w:styleId="ConsPlusNonformat">
    <w:name w:val="ConsPlusNonformat"/>
    <w:uiPriority w:val="99"/>
    <w:rsid w:val="009762D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762DB"/>
    <w:pPr>
      <w:widowControl w:val="0"/>
      <w:autoSpaceDE w:val="0"/>
      <w:autoSpaceDN w:val="0"/>
    </w:pPr>
    <w:rPr>
      <w:rFonts w:eastAsia="Times New Roman" w:cs="Calibri"/>
      <w:b/>
      <w:bCs/>
    </w:rPr>
  </w:style>
  <w:style w:type="paragraph" w:customStyle="1" w:styleId="ConsPlusCell">
    <w:name w:val="ConsPlusCell"/>
    <w:uiPriority w:val="99"/>
    <w:rsid w:val="009762DB"/>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9762DB"/>
    <w:pPr>
      <w:widowControl w:val="0"/>
      <w:autoSpaceDE w:val="0"/>
      <w:autoSpaceDN w:val="0"/>
    </w:pPr>
    <w:rPr>
      <w:rFonts w:eastAsia="Times New Roman" w:cs="Calibri"/>
    </w:rPr>
  </w:style>
  <w:style w:type="paragraph" w:customStyle="1" w:styleId="ConsPlusTitlePage">
    <w:name w:val="ConsPlusTitlePage"/>
    <w:uiPriority w:val="99"/>
    <w:rsid w:val="009762DB"/>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9762DB"/>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9762DB"/>
    <w:pPr>
      <w:widowControl w:val="0"/>
      <w:autoSpaceDE w:val="0"/>
      <w:autoSpaceDN w:val="0"/>
    </w:pPr>
    <w:rPr>
      <w:rFonts w:ascii="Arial" w:eastAsia="Times New Roman" w:hAnsi="Arial" w:cs="Arial"/>
      <w:sz w:val="20"/>
      <w:szCs w:val="20"/>
    </w:rPr>
  </w:style>
  <w:style w:type="paragraph" w:customStyle="1" w:styleId="CharChar">
    <w:name w:val="Char Char"/>
    <w:basedOn w:val="Normal"/>
    <w:uiPriority w:val="99"/>
    <w:rsid w:val="00897A8B"/>
    <w:rPr>
      <w:rFonts w:ascii="Arial" w:hAnsi="Arial" w:cs="Arial"/>
      <w:sz w:val="20"/>
      <w:szCs w:val="20"/>
      <w:lang w:val="en-US" w:eastAsia="en-US"/>
    </w:rPr>
  </w:style>
  <w:style w:type="paragraph" w:styleId="ListParagraph">
    <w:name w:val="List Paragraph"/>
    <w:basedOn w:val="Normal"/>
    <w:uiPriority w:val="99"/>
    <w:qFormat/>
    <w:rsid w:val="00897A8B"/>
    <w:pPr>
      <w:widowControl w:val="0"/>
      <w:autoSpaceDE w:val="0"/>
      <w:autoSpaceDN w:val="0"/>
      <w:ind w:left="83" w:firstLine="532"/>
      <w:jc w:val="both"/>
    </w:pPr>
    <w:rPr>
      <w:sz w:val="22"/>
      <w:szCs w:val="22"/>
      <w:lang w:eastAsia="en-US"/>
    </w:rPr>
  </w:style>
  <w:style w:type="paragraph" w:customStyle="1" w:styleId="a">
    <w:name w:val="Абзац списка"/>
    <w:basedOn w:val="Normal"/>
    <w:uiPriority w:val="99"/>
    <w:rsid w:val="00132187"/>
    <w:pPr>
      <w:widowControl w:val="0"/>
      <w:autoSpaceDE w:val="0"/>
      <w:autoSpaceDN w:val="0"/>
      <w:ind w:left="83" w:firstLine="532"/>
      <w:jc w:val="both"/>
    </w:pPr>
    <w:rPr>
      <w:rFonts w:eastAsia="Calibri"/>
      <w:sz w:val="22"/>
      <w:szCs w:val="22"/>
      <w:lang w:eastAsia="en-US"/>
    </w:rPr>
  </w:style>
  <w:style w:type="paragraph" w:styleId="DocumentMap">
    <w:name w:val="Document Map"/>
    <w:basedOn w:val="Normal"/>
    <w:link w:val="DocumentMapChar"/>
    <w:uiPriority w:val="99"/>
    <w:semiHidden/>
    <w:rsid w:val="00E117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66790&amp;dst=103142" TargetMode="External"/><Relationship Id="rId13" Type="http://schemas.openxmlformats.org/officeDocument/2006/relationships/hyperlink" Target="http://pravo.gov.ru" TargetMode="External"/><Relationship Id="rId18" Type="http://schemas.openxmlformats.org/officeDocument/2006/relationships/hyperlink" Target="https://login.consultant.ru/link/?req=doc&amp;base=RZR&amp;n=466790&amp;dst=6771" TargetMode="External"/><Relationship Id="rId26" Type="http://schemas.openxmlformats.org/officeDocument/2006/relationships/hyperlink" Target="https://login.consultant.ru/link/?req=doc&amp;base=RZR&amp;n=466790&amp;dst=6704" TargetMode="External"/><Relationship Id="rId39" Type="http://schemas.openxmlformats.org/officeDocument/2006/relationships/hyperlink" Target="https://login.consultant.ru/link/?req=doc&amp;base=RZR&amp;n=495935&amp;dst=101916" TargetMode="External"/><Relationship Id="rId3" Type="http://schemas.openxmlformats.org/officeDocument/2006/relationships/settings" Target="settings.xml"/><Relationship Id="rId21" Type="http://schemas.openxmlformats.org/officeDocument/2006/relationships/hyperlink" Target="https://login.consultant.ru/link/?req=doc&amp;base=RZR&amp;n=466790&amp;dst=6709" TargetMode="External"/><Relationship Id="rId34" Type="http://schemas.openxmlformats.org/officeDocument/2006/relationships/hyperlink" Target="https://login.consultant.ru/link/?req=doc&amp;base=RZR&amp;n=466790&amp;dst=103142" TargetMode="External"/><Relationship Id="rId42" Type="http://schemas.openxmlformats.org/officeDocument/2006/relationships/hyperlink" Target="https://login.consultant.ru/link/?req=doc&amp;base=RZR&amp;n=495935&amp;dst=101916" TargetMode="External"/><Relationship Id="rId7" Type="http://schemas.openxmlformats.org/officeDocument/2006/relationships/hyperlink" Target="https://login.consultant.ru/link/?req=doc&amp;base=RZR&amp;n=466790&amp;dst=6774" TargetMode="External"/><Relationship Id="rId12" Type="http://schemas.openxmlformats.org/officeDocument/2006/relationships/hyperlink" Target="https://login.consultant.ru/link/?req=doc&amp;base=RZR&amp;n=435120&amp;dst=100009" TargetMode="External"/><Relationship Id="rId17" Type="http://schemas.openxmlformats.org/officeDocument/2006/relationships/hyperlink" Target="https://login.consultant.ru/link/?req=doc&amp;base=RZR&amp;n=466790&amp;dst=6751" TargetMode="External"/><Relationship Id="rId25" Type="http://schemas.openxmlformats.org/officeDocument/2006/relationships/hyperlink" Target="https://login.consultant.ru/link/?req=doc&amp;base=RZR&amp;n=466790&amp;dst=6700" TargetMode="External"/><Relationship Id="rId33" Type="http://schemas.openxmlformats.org/officeDocument/2006/relationships/hyperlink" Target="https://login.consultant.ru/link/?req=doc&amp;base=RZR&amp;n=495935&amp;dst=101916" TargetMode="External"/><Relationship Id="rId38" Type="http://schemas.openxmlformats.org/officeDocument/2006/relationships/hyperlink" Target="https://login.consultant.ru/link/?req=doc&amp;base=RZR&amp;n=495935" TargetMode="External"/><Relationship Id="rId2" Type="http://schemas.openxmlformats.org/officeDocument/2006/relationships/styles" Target="styles.xml"/><Relationship Id="rId16" Type="http://schemas.openxmlformats.org/officeDocument/2006/relationships/hyperlink" Target="https://login.consultant.ru/link/?req=doc&amp;base=RZR&amp;n=483130" TargetMode="External"/><Relationship Id="rId20" Type="http://schemas.openxmlformats.org/officeDocument/2006/relationships/hyperlink" Target="https://login.consultant.ru/link/?req=doc&amp;base=RZR&amp;n=466790&amp;dst=6704" TargetMode="External"/><Relationship Id="rId29" Type="http://schemas.openxmlformats.org/officeDocument/2006/relationships/hyperlink" Target="https://login.consultant.ru/link/?req=doc&amp;base=RZR&amp;n=466790&amp;dst=6700" TargetMode="External"/><Relationship Id="rId41" Type="http://schemas.openxmlformats.org/officeDocument/2006/relationships/hyperlink" Target="https://login.consultant.ru/link/?req=doc&amp;base=RZR&amp;n=495935&amp;dst=101916" TargetMode="External"/><Relationship Id="rId1" Type="http://schemas.openxmlformats.org/officeDocument/2006/relationships/numbering" Target="numbering.xml"/><Relationship Id="rId6" Type="http://schemas.openxmlformats.org/officeDocument/2006/relationships/hyperlink" Target="https://login.consultant.ru/link/?req=doc&amp;base=RZR&amp;n=466790&amp;dst=6908" TargetMode="External"/><Relationship Id="rId11" Type="http://schemas.openxmlformats.org/officeDocument/2006/relationships/hyperlink" Target="https://login.consultant.ru/link/?req=doc&amp;base=RZR&amp;n=466790&amp;dst=6771" TargetMode="External"/><Relationship Id="rId24" Type="http://schemas.openxmlformats.org/officeDocument/2006/relationships/hyperlink" Target="https://login.consultant.ru/link/?req=doc&amp;base=RZR&amp;n=466790&amp;dst=6689" TargetMode="External"/><Relationship Id="rId32" Type="http://schemas.openxmlformats.org/officeDocument/2006/relationships/hyperlink" Target="https://login.consultant.ru/link/?req=doc&amp;base=RLAW140&amp;n=169689&amp;dst=100316" TargetMode="External"/><Relationship Id="rId37" Type="http://schemas.openxmlformats.org/officeDocument/2006/relationships/hyperlink" Target="https://login.consultant.ru/link/?req=doc&amp;base=RZR&amp;n=495935" TargetMode="External"/><Relationship Id="rId40" Type="http://schemas.openxmlformats.org/officeDocument/2006/relationships/hyperlink" Target="https://login.consultant.ru/link/?req=doc&amp;base=RZR&amp;n=495935&amp;dst=101916" TargetMode="External"/><Relationship Id="rId5" Type="http://schemas.openxmlformats.org/officeDocument/2006/relationships/hyperlink" Target="https://login.consultant.ru/link/?req=doc&amp;base=RZR&amp;n=466790&amp;dst=6908" TargetMode="External"/><Relationship Id="rId15" Type="http://schemas.openxmlformats.org/officeDocument/2006/relationships/hyperlink" Target="https://login.consultant.ru/link/?req=doc&amp;base=RZR&amp;n=466790&amp;dst=103142" TargetMode="External"/><Relationship Id="rId23" Type="http://schemas.openxmlformats.org/officeDocument/2006/relationships/hyperlink" Target="https://login.consultant.ru/link/?req=doc&amp;base=RZR&amp;n=466790&amp;dst=6688" TargetMode="External"/><Relationship Id="rId28" Type="http://schemas.openxmlformats.org/officeDocument/2006/relationships/hyperlink" Target="https://login.consultant.ru/link/?req=doc&amp;base=RZR&amp;n=466790&amp;dst=6683" TargetMode="External"/><Relationship Id="rId36" Type="http://schemas.openxmlformats.org/officeDocument/2006/relationships/hyperlink" Target="https://login.consultant.ru/link/?req=doc&amp;base=RZR&amp;n=483361&amp;dst=2060" TargetMode="External"/><Relationship Id="rId10" Type="http://schemas.openxmlformats.org/officeDocument/2006/relationships/hyperlink" Target="https://login.consultant.ru/link/?req=doc&amp;base=RZR&amp;n=469810" TargetMode="External"/><Relationship Id="rId19" Type="http://schemas.openxmlformats.org/officeDocument/2006/relationships/hyperlink" Target="https://login.consultant.ru/link/?req=doc&amp;base=RZR&amp;n=466790&amp;dst=6700" TargetMode="External"/><Relationship Id="rId31" Type="http://schemas.openxmlformats.org/officeDocument/2006/relationships/hyperlink" Target="https://login.consultant.ru/link/?req=doc&amp;base=RLAW140&amp;n=169689&amp;dst=10031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454573" TargetMode="External"/><Relationship Id="rId14" Type="http://schemas.openxmlformats.org/officeDocument/2006/relationships/hyperlink" Target="https://login.consultant.ru/link/?req=doc&amp;base=RZR&amp;n=466790&amp;dst=6746" TargetMode="External"/><Relationship Id="rId22" Type="http://schemas.openxmlformats.org/officeDocument/2006/relationships/hyperlink" Target="https://login.consultant.ru/link/?req=doc&amp;base=RZR&amp;n=457849&amp;dst=100949" TargetMode="External"/><Relationship Id="rId27" Type="http://schemas.openxmlformats.org/officeDocument/2006/relationships/hyperlink" Target="https://login.consultant.ru/link/?req=doc&amp;base=RZR&amp;n=466790&amp;dst=6682" TargetMode="External"/><Relationship Id="rId30" Type="http://schemas.openxmlformats.org/officeDocument/2006/relationships/hyperlink" Target="https://login.consultant.ru/link/?req=doc&amp;base=RZR&amp;n=466790&amp;dst=6704" TargetMode="External"/><Relationship Id="rId35" Type="http://schemas.openxmlformats.org/officeDocument/2006/relationships/hyperlink" Target="https://login.consultant.ru/link/?req=doc&amp;base=RZR&amp;n=483361&amp;dst=206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303</TotalTime>
  <Pages>64</Pages>
  <Words>15987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Kaz1</dc:creator>
  <cp:keywords/>
  <dc:description/>
  <cp:lastModifiedBy>Лилия</cp:lastModifiedBy>
  <cp:revision>18</cp:revision>
  <cp:lastPrinted>2025-07-09T11:54:00Z</cp:lastPrinted>
  <dcterms:created xsi:type="dcterms:W3CDTF">2025-04-22T12:10:00Z</dcterms:created>
  <dcterms:modified xsi:type="dcterms:W3CDTF">2025-07-09T11:55:00Z</dcterms:modified>
</cp:coreProperties>
</file>