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BA" w:rsidRDefault="00E126BA" w:rsidP="00E25142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Проект постановления главы администрации городского поселения город Дюртюли муниципального района Дюртюлинский район </w:t>
      </w:r>
    </w:p>
    <w:p w:rsidR="00695DD4" w:rsidRDefault="00E126BA" w:rsidP="00E25142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</w:t>
      </w:r>
    </w:p>
    <w:p w:rsidR="00695DD4" w:rsidRDefault="00695DD4" w:rsidP="00E25142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95DD4" w:rsidRDefault="00695DD4" w:rsidP="00E25142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1F1A" w:rsidRPr="00E25142" w:rsidRDefault="00FF1F1A" w:rsidP="00E25142">
      <w:pPr>
        <w:spacing w:after="0" w:line="240" w:lineRule="auto"/>
        <w:ind w:left="-284" w:right="-14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81"/>
        <w:tblW w:w="0" w:type="auto"/>
        <w:tblLook w:val="01E0" w:firstRow="1" w:lastRow="1" w:firstColumn="1" w:lastColumn="1" w:noHBand="0" w:noVBand="0"/>
      </w:tblPr>
      <w:tblGrid>
        <w:gridCol w:w="9570"/>
      </w:tblGrid>
      <w:tr w:rsidR="00382C75" w:rsidTr="00382C75">
        <w:tc>
          <w:tcPr>
            <w:tcW w:w="9570" w:type="dxa"/>
          </w:tcPr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 w:rsidP="00E25142">
            <w:pPr>
              <w:tabs>
                <w:tab w:val="left" w:pos="891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382C75" w:rsidRDefault="00382C75">
            <w:pPr>
              <w:tabs>
                <w:tab w:val="left" w:pos="89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382C75" w:rsidRDefault="00382C75" w:rsidP="00382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2C75" w:rsidRPr="001B4676" w:rsidRDefault="00382C75" w:rsidP="00744116">
      <w:pPr>
        <w:spacing w:after="1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1B4676">
        <w:rPr>
          <w:rFonts w:ascii="Times New Roman" w:eastAsia="Calibri" w:hAnsi="Times New Roman" w:cs="Times New Roman"/>
          <w:b/>
          <w:sz w:val="28"/>
          <w:szCs w:val="28"/>
        </w:rPr>
        <w:t>О назначении итогового общественного обсуждения</w:t>
      </w:r>
      <w:r w:rsidR="00744116">
        <w:rPr>
          <w:rFonts w:ascii="Times New Roman" w:eastAsia="Calibri" w:hAnsi="Times New Roman" w:cs="Times New Roman"/>
          <w:b/>
          <w:sz w:val="28"/>
          <w:szCs w:val="28"/>
        </w:rPr>
        <w:t xml:space="preserve"> проекта</w:t>
      </w:r>
    </w:p>
    <w:p w:rsidR="00744116" w:rsidRDefault="00382C75" w:rsidP="00744116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676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744116">
        <w:rPr>
          <w:rFonts w:ascii="Times New Roman" w:eastAsia="Calibri" w:hAnsi="Times New Roman" w:cs="Times New Roman"/>
          <w:b/>
          <w:sz w:val="28"/>
          <w:szCs w:val="28"/>
        </w:rPr>
        <w:t>ой</w:t>
      </w:r>
      <w:r w:rsidR="00491885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</w:t>
      </w:r>
      <w:r w:rsidR="00744116"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1B46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44116" w:rsidRPr="0074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«Формирование современной городской среды на территории городского поселения </w:t>
      </w:r>
    </w:p>
    <w:p w:rsidR="00744116" w:rsidRDefault="00744116" w:rsidP="00744116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Дюртюли муниципального района Дюртюлинский район</w:t>
      </w:r>
    </w:p>
    <w:p w:rsidR="00744116" w:rsidRPr="00744116" w:rsidRDefault="00744116" w:rsidP="00744116">
      <w:pPr>
        <w:tabs>
          <w:tab w:val="left" w:pos="5700"/>
          <w:tab w:val="left" w:pos="6120"/>
          <w:tab w:val="left" w:pos="7088"/>
        </w:tabs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4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 на 2020-2024 годы»</w:t>
      </w:r>
    </w:p>
    <w:p w:rsidR="00382C75" w:rsidRPr="001B4676" w:rsidRDefault="00382C75" w:rsidP="00744116">
      <w:pPr>
        <w:spacing w:after="1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2C75" w:rsidRDefault="00382C75" w:rsidP="00382C75">
      <w:pPr>
        <w:shd w:val="clear" w:color="auto" w:fill="FFFFFF"/>
        <w:tabs>
          <w:tab w:val="left" w:pos="709"/>
        </w:tabs>
        <w:spacing w:before="5" w:after="0" w:line="240" w:lineRule="auto"/>
        <w:ind w:left="10" w:right="-27" w:firstLine="60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82C75" w:rsidRDefault="00382C75" w:rsidP="00382C75">
      <w:pPr>
        <w:spacing w:after="1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ст.ст.33, 43 Федерального закона от 06.10.2003 № 131-ФЗ  «Об общих принципах организации местного самоуправления в Российской Федерации», </w:t>
      </w:r>
      <w:r w:rsidRPr="00382C75">
        <w:rPr>
          <w:rFonts w:ascii="Times New Roman" w:hAnsi="Times New Roman" w:cs="Times New Roman"/>
          <w:sz w:val="28"/>
          <w:szCs w:val="28"/>
        </w:rPr>
        <w:t>Постановлением РБ от 13.02.2019 №68 «Об утверждении Порядка предоставления субсидий из бюджета Республики Башкортостан бюджетам муниципальных районов и городских округов Республики Башкортостан на поддержку муниципальных программ (подпрограмм) формирование современной городской среды,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2C75">
        <w:rPr>
          <w:rFonts w:ascii="Times New Roman" w:hAnsi="Times New Roman" w:cs="Times New Roman"/>
          <w:spacing w:val="-2"/>
          <w:sz w:val="28"/>
          <w:szCs w:val="28"/>
        </w:rPr>
        <w:t>Распоряжения Правительства Республики Башкортостан от 12.12.2018 №1299-р</w:t>
      </w:r>
      <w:r>
        <w:rPr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Закона Республики Башкортостан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от 18.03.2005 № 162-з «О местном самоуправлении в Республике Башкортостан», Уставом городского поселения город Дюртюли муниципального района Дюртюлинский район Республики Башкортостан, в целях привлечения граждан общественных объединений и некоммерческих организаций  к обсуждению вопросов, касающихся реализации </w:t>
      </w:r>
      <w:r w:rsidR="006135A6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программ по комплексному благоустройству </w:t>
      </w:r>
      <w:r w:rsidR="00744116">
        <w:rPr>
          <w:rFonts w:ascii="Times New Roman" w:eastAsia="Calibri" w:hAnsi="Times New Roman" w:cs="Times New Roman"/>
          <w:sz w:val="28"/>
          <w:szCs w:val="28"/>
        </w:rPr>
        <w:t xml:space="preserve">общественных территорий </w:t>
      </w:r>
      <w:r w:rsidR="006135A6">
        <w:rPr>
          <w:rFonts w:ascii="Times New Roman" w:eastAsia="Calibri" w:hAnsi="Times New Roman" w:cs="Times New Roman"/>
          <w:sz w:val="28"/>
          <w:szCs w:val="28"/>
        </w:rPr>
        <w:t>городского поселения город Дюртюли муниципального района Дюртюлинский район Республики Башкортостан в 20</w:t>
      </w:r>
      <w:r w:rsidR="00744116">
        <w:rPr>
          <w:rFonts w:ascii="Times New Roman" w:eastAsia="Calibri" w:hAnsi="Times New Roman" w:cs="Times New Roman"/>
          <w:sz w:val="28"/>
          <w:szCs w:val="28"/>
        </w:rPr>
        <w:t>20-2024</w:t>
      </w:r>
      <w:r w:rsidR="006135A6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744116">
        <w:rPr>
          <w:rFonts w:ascii="Times New Roman" w:eastAsia="Calibri" w:hAnsi="Times New Roman" w:cs="Times New Roman"/>
          <w:sz w:val="28"/>
          <w:szCs w:val="28"/>
        </w:rPr>
        <w:t>г.</w:t>
      </w:r>
      <w:proofErr w:type="gramEnd"/>
    </w:p>
    <w:p w:rsidR="00382C75" w:rsidRDefault="00382C75" w:rsidP="00382C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82C75" w:rsidRDefault="00382C75" w:rsidP="00382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382C75" w:rsidRDefault="00382C75" w:rsidP="00382C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2C75" w:rsidRPr="00744116" w:rsidRDefault="00382C75" w:rsidP="00744116">
      <w:pPr>
        <w:tabs>
          <w:tab w:val="left" w:pos="5700"/>
          <w:tab w:val="left" w:pos="6120"/>
          <w:tab w:val="left" w:pos="708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Назначить и провести итоговое общественное обсуждение проект</w:t>
      </w:r>
      <w:r w:rsid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44116"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91885"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744116"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116"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городского поселения город Дюртюли муниципального района Дюртюлинский район</w:t>
      </w:r>
      <w:r w:rsid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116" w:rsidRPr="00744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на 2020-2024 годы» </w:t>
      </w:r>
      <w:r w:rsidR="005F5867">
        <w:rPr>
          <w:rFonts w:ascii="Times New Roman" w:eastAsia="Calibri" w:hAnsi="Times New Roman" w:cs="Times New Roman"/>
          <w:sz w:val="28"/>
          <w:szCs w:val="28"/>
        </w:rPr>
        <w:t>08.08.202</w:t>
      </w:r>
      <w:r w:rsidR="00B77AC0">
        <w:rPr>
          <w:rFonts w:ascii="Times New Roman" w:eastAsia="Calibri" w:hAnsi="Times New Roman" w:cs="Times New Roman"/>
          <w:sz w:val="28"/>
          <w:szCs w:val="28"/>
        </w:rPr>
        <w:t>2</w:t>
      </w:r>
      <w:r w:rsidR="005F5867">
        <w:rPr>
          <w:rFonts w:ascii="Times New Roman" w:eastAsia="Calibri" w:hAnsi="Times New Roman" w:cs="Times New Roman"/>
          <w:sz w:val="28"/>
          <w:szCs w:val="28"/>
        </w:rPr>
        <w:t xml:space="preserve"> г. в 14.3</w:t>
      </w:r>
      <w:r w:rsidRPr="00744116">
        <w:rPr>
          <w:rFonts w:ascii="Times New Roman" w:eastAsia="Calibri" w:hAnsi="Times New Roman" w:cs="Times New Roman"/>
          <w:sz w:val="28"/>
          <w:szCs w:val="28"/>
        </w:rPr>
        <w:t xml:space="preserve">0 часов в </w:t>
      </w:r>
      <w:r w:rsidRPr="00744116">
        <w:rPr>
          <w:rFonts w:ascii="Times New Roman" w:hAnsi="Times New Roman" w:cs="Times New Roman"/>
          <w:sz w:val="28"/>
          <w:szCs w:val="28"/>
        </w:rPr>
        <w:t>зале заседания администрации городского поселения город Дюртюли муниципального района Дюртюлинский район РБ по адресу: г</w:t>
      </w:r>
      <w:proofErr w:type="gramStart"/>
      <w:r w:rsidRPr="00744116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44116">
        <w:rPr>
          <w:rFonts w:ascii="Times New Roman" w:hAnsi="Times New Roman" w:cs="Times New Roman"/>
          <w:sz w:val="28"/>
          <w:szCs w:val="28"/>
        </w:rPr>
        <w:t>юртюли, ул.Социалистическая, д.30.</w:t>
      </w:r>
    </w:p>
    <w:p w:rsidR="00382C75" w:rsidRDefault="00382C75" w:rsidP="005F5867">
      <w:pPr>
        <w:pStyle w:val="a3"/>
        <w:shd w:val="clear" w:color="auto" w:fill="FFFFFF"/>
        <w:tabs>
          <w:tab w:val="left" w:pos="709"/>
        </w:tabs>
        <w:spacing w:before="5"/>
        <w:ind w:left="10" w:right="-27"/>
        <w:rPr>
          <w:sz w:val="28"/>
          <w:szCs w:val="28"/>
        </w:rPr>
      </w:pPr>
      <w:r w:rsidRPr="005F5867">
        <w:rPr>
          <w:sz w:val="28"/>
          <w:szCs w:val="28"/>
        </w:rPr>
        <w:t xml:space="preserve">  2. </w:t>
      </w:r>
      <w:r w:rsidR="005F5867" w:rsidRPr="005F5867">
        <w:rPr>
          <w:sz w:val="28"/>
          <w:szCs w:val="28"/>
        </w:rPr>
        <w:t>Настоящее постановление управляющему делами администрации городского поселения город Дюртюли муниципального района Дюртюлинский район Республики Башкортостан  (</w:t>
      </w:r>
      <w:proofErr w:type="spellStart"/>
      <w:r w:rsidR="005F5867" w:rsidRPr="005F5867">
        <w:rPr>
          <w:sz w:val="28"/>
          <w:szCs w:val="28"/>
        </w:rPr>
        <w:t>Ямилева</w:t>
      </w:r>
      <w:proofErr w:type="spellEnd"/>
      <w:r w:rsidR="005F5867" w:rsidRPr="005F5867">
        <w:rPr>
          <w:sz w:val="28"/>
          <w:szCs w:val="28"/>
        </w:rPr>
        <w:t xml:space="preserve"> Л.Р.) разместить на официальном сайте администрации городского поселения город Дюртюли муниципального района Дюртюлинский район Республики Башкортостан http://adm-djurtjuli.ru в информационно-телекоммуникационной сети «Интернет».</w:t>
      </w:r>
    </w:p>
    <w:p w:rsidR="00382C75" w:rsidRDefault="00382C75" w:rsidP="00382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82C75" w:rsidRDefault="00382C75" w:rsidP="00382C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2C75" w:rsidRDefault="00382C75" w:rsidP="00382C7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2C75" w:rsidRDefault="00382C75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2C75" w:rsidRDefault="00382C75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администрации                                                                            И.Р. Гареев</w:t>
      </w:r>
    </w:p>
    <w:p w:rsidR="00382C75" w:rsidRDefault="00382C75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2C75" w:rsidRDefault="00382C75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5DD4" w:rsidRDefault="00695DD4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35A6" w:rsidRDefault="006135A6" w:rsidP="00382C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2C75" w:rsidRDefault="00382C75" w:rsidP="0038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Дюртюли</w:t>
      </w:r>
    </w:p>
    <w:p w:rsidR="00382C75" w:rsidRDefault="00382C75" w:rsidP="00382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37D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F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7D7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0E6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F1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F1A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82C75" w:rsidRDefault="00382C75" w:rsidP="00382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537D7" w:rsidRPr="007537D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7/21</w:t>
      </w:r>
      <w:bookmarkStart w:id="0" w:name="_GoBack"/>
      <w:bookmarkEnd w:id="0"/>
    </w:p>
    <w:p w:rsidR="00382C75" w:rsidRDefault="00382C75" w:rsidP="00382C75"/>
    <w:p w:rsidR="000B0CC3" w:rsidRDefault="000B0CC3"/>
    <w:sectPr w:rsidR="000B0CC3" w:rsidSect="00754E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C75"/>
    <w:rsid w:val="000A5FA2"/>
    <w:rsid w:val="000B0CC3"/>
    <w:rsid w:val="000E6EDB"/>
    <w:rsid w:val="001B4676"/>
    <w:rsid w:val="001D3DD3"/>
    <w:rsid w:val="00382C75"/>
    <w:rsid w:val="003D38C7"/>
    <w:rsid w:val="00411F46"/>
    <w:rsid w:val="00433412"/>
    <w:rsid w:val="00491885"/>
    <w:rsid w:val="0053213B"/>
    <w:rsid w:val="00563041"/>
    <w:rsid w:val="005F5867"/>
    <w:rsid w:val="006135A6"/>
    <w:rsid w:val="00695DD4"/>
    <w:rsid w:val="00744116"/>
    <w:rsid w:val="007537D7"/>
    <w:rsid w:val="00754E7F"/>
    <w:rsid w:val="00785690"/>
    <w:rsid w:val="0093367E"/>
    <w:rsid w:val="009A3885"/>
    <w:rsid w:val="00B77AC0"/>
    <w:rsid w:val="00D1092B"/>
    <w:rsid w:val="00DC383B"/>
    <w:rsid w:val="00DF1A9D"/>
    <w:rsid w:val="00E126BA"/>
    <w:rsid w:val="00E25142"/>
    <w:rsid w:val="00E66D26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5F5867"/>
    <w:pPr>
      <w:spacing w:after="0" w:line="240" w:lineRule="auto"/>
      <w:ind w:left="960" w:right="453" w:firstLine="6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2022-07-22T10:07:00Z</cp:lastPrinted>
  <dcterms:created xsi:type="dcterms:W3CDTF">2019-02-22T04:06:00Z</dcterms:created>
  <dcterms:modified xsi:type="dcterms:W3CDTF">2022-08-08T09:45:00Z</dcterms:modified>
</cp:coreProperties>
</file>